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03D8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bookmarkStart w:id="0" w:name="_GoBack"/>
      <w:bookmarkEnd w:id="0"/>
      <w:r w:rsidRPr="0091413B">
        <w:rPr>
          <w:b/>
          <w:color w:val="C00000"/>
          <w:sz w:val="21"/>
          <w:szCs w:val="21"/>
        </w:rPr>
        <w:t>МИНИСТЕРСТВО ТРАНСПОРТА РОССИЙСКОЙ ФЕДЕРАЦИИ</w:t>
      </w:r>
    </w:p>
    <w:p w14:paraId="14977FDD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ФЕДЕРАЛЬНОЕ АГЕНТСТВО ЖЕЛЕЗНОДОРОЖНОГО ТРАНСПОРТА</w:t>
      </w:r>
    </w:p>
    <w:p w14:paraId="0F5F0DED" w14:textId="47BC877F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ОТДЕЛЕНИЕ ЭНЕРГЕТИКИ, МАШИНОСТРОЕНИЯ, МЕХАНИКИ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И ПРОЦЕССОВ УПРАВЛЕНИЯ РАН</w:t>
      </w:r>
    </w:p>
    <w:p w14:paraId="4CA5ED6D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ЮЖНЫЙ НАУЧНЫЙ ЦЕНТР РАН</w:t>
      </w:r>
    </w:p>
    <w:p w14:paraId="14924E82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СОВЕТ РАН ПО ИННОВАЦИОННЫМ ПРОБЛЕМАМ ТРАНСПОРТА И ЛОГИСТИКИ</w:t>
      </w:r>
    </w:p>
    <w:p w14:paraId="4BDA97E2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ФГБОУ ВО «РОСТОВСКИЙ ГОСУДАРСТВЕННЫЙУНИВЕРСИТЕТ ПУТЕЙ СООБЩЕНИЯ»</w:t>
      </w:r>
    </w:p>
    <w:p w14:paraId="1C019DF5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РОССИЙСКАЯ АКАДЕМИЯ ТРАНСПОРТА</w:t>
      </w:r>
    </w:p>
    <w:p w14:paraId="05158637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АССОЦИАЦИЯ ТЕХНИЧЕСКИХ УНИВЕРСИТЕТОВ</w:t>
      </w:r>
    </w:p>
    <w:p w14:paraId="6A76701D" w14:textId="592082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КООРДИНАЦИОННОЕ ТРАНСПОРТНОЕ СОВЕЩАНИЕ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ГОСУДАРСТВ-УЧАСТНИКОВ СОДРУЖЕСТВА НЕЗАВИСИМЫХ ГОСУДАРСТВ</w:t>
      </w:r>
    </w:p>
    <w:p w14:paraId="5CB7E7B1" w14:textId="6EC3CEA2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КОНСОРЦИУМ ВЫСШИХ УЧЕБНЫХ ЗАВЕДЕНИЙ ПРИКАСПИЙСКОГО РЕГИОНА В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ТРАНСПОРТНО-ЛОГИСТИЧЕСКОЙ СФЕРЕ</w:t>
      </w:r>
    </w:p>
    <w:p w14:paraId="1640655E" w14:textId="77777777" w:rsidR="00E46F40" w:rsidRPr="00AC6C62" w:rsidRDefault="00E46F40" w:rsidP="00AC6C62">
      <w:pPr>
        <w:pStyle w:val="a5"/>
        <w:spacing w:after="60"/>
        <w:ind w:left="187" w:right="210"/>
        <w:jc w:val="center"/>
        <w:rPr>
          <w:sz w:val="21"/>
          <w:szCs w:val="21"/>
        </w:rPr>
      </w:pPr>
    </w:p>
    <w:p w14:paraId="3F7D887C" w14:textId="77777777" w:rsidR="00E46F40" w:rsidRPr="004978BF" w:rsidRDefault="00E46F40" w:rsidP="00E46F40">
      <w:pPr>
        <w:pStyle w:val="a5"/>
        <w:spacing w:after="0"/>
        <w:ind w:right="210"/>
        <w:jc w:val="center"/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 w:rsidRPr="004978BF">
        <w:rPr>
          <w:noProof/>
          <w:lang w:eastAsia="ru-RU"/>
        </w:rPr>
        <w:drawing>
          <wp:inline distT="0" distB="0" distL="0" distR="0" wp14:anchorId="3ACFE1B9" wp14:editId="68A3442F">
            <wp:extent cx="2004695" cy="1850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106082" cy="194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5"/>
        <w:spacing w:after="0"/>
        <w:ind w:left="187" w:right="210"/>
        <w:jc w:val="center"/>
        <w:rPr>
          <w:sz w:val="18"/>
        </w:rPr>
      </w:pPr>
    </w:p>
    <w:p w14:paraId="21247A46" w14:textId="2FB837C0" w:rsidR="00E46F40" w:rsidRPr="0091413B" w:rsidRDefault="0063370B" w:rsidP="00E46F40">
      <w:pPr>
        <w:shd w:val="clear" w:color="auto" w:fill="FFFFFF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91413B">
        <w:rPr>
          <w:b/>
          <w:bCs/>
          <w:color w:val="FF0000"/>
          <w:sz w:val="28"/>
          <w:szCs w:val="28"/>
          <w:shd w:val="clear" w:color="auto" w:fill="FFFFFF"/>
        </w:rPr>
        <w:t>Девятая</w:t>
      </w:r>
      <w:r w:rsidR="00E46F40" w:rsidRPr="0091413B">
        <w:rPr>
          <w:b/>
          <w:bCs/>
          <w:color w:val="FF0000"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47C93E2A" w:rsidR="00E46F40" w:rsidRPr="0091413B" w:rsidRDefault="00E46F40" w:rsidP="00E46F40">
      <w:pPr>
        <w:shd w:val="clear" w:color="auto" w:fill="FFFFFF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91413B">
        <w:rPr>
          <w:b/>
          <w:bCs/>
          <w:color w:val="FF0000"/>
          <w:sz w:val="28"/>
          <w:szCs w:val="28"/>
          <w:shd w:val="clear" w:color="auto" w:fill="FFFFFF"/>
        </w:rPr>
        <w:t xml:space="preserve">«ТРАНСПОРТ И ЛОГИСТИКА: </w:t>
      </w:r>
      <w:r w:rsidR="004E3AA8" w:rsidRPr="0091413B">
        <w:rPr>
          <w:b/>
          <w:bCs/>
          <w:color w:val="FF0000"/>
          <w:sz w:val="28"/>
          <w:szCs w:val="28"/>
          <w:shd w:val="clear" w:color="auto" w:fill="FFFFFF"/>
        </w:rPr>
        <w:t>развитие в условиях цифровизации экономики</w:t>
      </w:r>
      <w:r w:rsidRPr="0091413B">
        <w:rPr>
          <w:b/>
          <w:bCs/>
          <w:color w:val="FF0000"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0A0181F6">
            <wp:extent cx="2482459" cy="206714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33" cy="20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7DCD" w14:textId="77777777" w:rsidR="00AC6C62" w:rsidRDefault="00AC6C62" w:rsidP="00E46F40">
      <w:pPr>
        <w:shd w:val="clear" w:color="auto" w:fill="FFFFFF"/>
        <w:jc w:val="center"/>
        <w:rPr>
          <w:b/>
          <w:bCs/>
          <w:color w:val="FF0000"/>
          <w:shd w:val="clear" w:color="auto" w:fill="FFFFFF"/>
        </w:rPr>
      </w:pPr>
    </w:p>
    <w:p w14:paraId="73E5125B" w14:textId="2AB766CC" w:rsidR="00E46F40" w:rsidRPr="0091413B" w:rsidRDefault="0063370B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6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>–</w:t>
      </w:r>
      <w:r w:rsidRPr="0091413B">
        <w:rPr>
          <w:b/>
          <w:bCs/>
          <w:color w:val="C00000"/>
          <w:sz w:val="28"/>
          <w:szCs w:val="28"/>
          <w:shd w:val="clear" w:color="auto" w:fill="FFFFFF"/>
        </w:rPr>
        <w:t>7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 xml:space="preserve"> февраля 202</w:t>
      </w:r>
      <w:r w:rsidRPr="0091413B">
        <w:rPr>
          <w:b/>
          <w:bCs/>
          <w:color w:val="C00000"/>
          <w:sz w:val="28"/>
          <w:szCs w:val="28"/>
          <w:shd w:val="clear" w:color="auto" w:fill="FFFFFF"/>
        </w:rPr>
        <w:t>5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 xml:space="preserve"> г.</w:t>
      </w:r>
    </w:p>
    <w:p w14:paraId="35FE2A44" w14:textId="77777777" w:rsidR="00E46F40" w:rsidRPr="0091413B" w:rsidRDefault="00E46F40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г. Ростов-на-Дону</w:t>
      </w:r>
    </w:p>
    <w:p w14:paraId="72A83A42" w14:textId="3807B67F" w:rsidR="00597CBF" w:rsidRPr="0091413B" w:rsidRDefault="00E46F40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AC6C62">
      <w:pPr>
        <w:spacing w:after="0"/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AC6C62">
      <w:pPr>
        <w:pStyle w:val="210"/>
        <w:spacing w:after="0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tlconf</w:t>
        </w:r>
        <w:r w:rsidR="0095429A" w:rsidRPr="001E3D41">
          <w:rPr>
            <w:rStyle w:val="aa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a"/>
            <w:b/>
            <w:color w:val="auto"/>
            <w:sz w:val="24"/>
            <w:szCs w:val="24"/>
          </w:rPr>
          <w:t>.</w:t>
        </w:r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ru</w:t>
        </w:r>
      </w:hyperlink>
    </w:p>
    <w:p w14:paraId="51DC9599" w14:textId="77777777" w:rsidR="00ED2B17" w:rsidRPr="004978BF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286BFEFD" w:rsidR="00ED2B17" w:rsidRPr="00A969D1" w:rsidRDefault="00ED2B17" w:rsidP="00AC6C62">
            <w:pPr>
              <w:spacing w:after="0"/>
              <w:jc w:val="right"/>
            </w:pPr>
            <w:r w:rsidRPr="00A969D1">
              <w:rPr>
                <w:b/>
              </w:rPr>
              <w:t>2</w:t>
            </w:r>
            <w:r w:rsidR="00A60BB5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63370B">
              <w:rPr>
                <w:b/>
              </w:rPr>
              <w:t>5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3C1D623A" w:rsidR="00ED2B17" w:rsidRPr="00A969D1" w:rsidRDefault="00ED2B17" w:rsidP="00AC6C62">
            <w:pPr>
              <w:spacing w:after="0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63370B">
              <w:rPr>
                <w:b/>
              </w:rPr>
              <w:t>5</w:t>
            </w:r>
            <w:r w:rsidRPr="00A969D1">
              <w:rPr>
                <w:b/>
              </w:rPr>
              <w:t xml:space="preserve"> </w:t>
            </w:r>
          </w:p>
        </w:tc>
      </w:tr>
      <w:tr w:rsidR="0091413B" w:rsidRPr="0091413B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26A28205" w:rsidR="00ED2B17" w:rsidRPr="0091413B" w:rsidRDefault="005F1459" w:rsidP="00AC6C62">
            <w:pPr>
              <w:spacing w:after="0"/>
              <w:jc w:val="right"/>
              <w:rPr>
                <w:color w:val="000000" w:themeColor="text1"/>
              </w:rPr>
            </w:pPr>
            <w:r w:rsidRPr="0091413B">
              <w:rPr>
                <w:b/>
                <w:color w:val="000000" w:themeColor="text1"/>
                <w:lang w:val="en-US"/>
              </w:rPr>
              <w:t>0</w:t>
            </w:r>
            <w:r w:rsidR="0063370B" w:rsidRPr="0091413B">
              <w:rPr>
                <w:b/>
                <w:color w:val="000000" w:themeColor="text1"/>
              </w:rPr>
              <w:t>6</w:t>
            </w:r>
            <w:r w:rsidR="00ED2B17" w:rsidRPr="0091413B">
              <w:rPr>
                <w:b/>
                <w:color w:val="000000" w:themeColor="text1"/>
              </w:rPr>
              <w:t>–</w:t>
            </w:r>
            <w:r w:rsidRPr="0091413B">
              <w:rPr>
                <w:b/>
                <w:color w:val="000000" w:themeColor="text1"/>
                <w:lang w:val="en-US"/>
              </w:rPr>
              <w:t>0</w:t>
            </w:r>
            <w:r w:rsidR="0063370B" w:rsidRPr="0091413B">
              <w:rPr>
                <w:b/>
                <w:color w:val="000000" w:themeColor="text1"/>
              </w:rPr>
              <w:t>7</w:t>
            </w:r>
            <w:r w:rsidR="00ED2B17" w:rsidRPr="0091413B">
              <w:rPr>
                <w:b/>
                <w:color w:val="000000" w:themeColor="text1"/>
              </w:rPr>
              <w:t>.02.20</w:t>
            </w:r>
            <w:r w:rsidR="003B02DE" w:rsidRPr="0091413B">
              <w:rPr>
                <w:b/>
                <w:color w:val="000000" w:themeColor="text1"/>
              </w:rPr>
              <w:t>2</w:t>
            </w:r>
            <w:r w:rsidR="0063370B" w:rsidRPr="0091413B">
              <w:rPr>
                <w:b/>
                <w:color w:val="000000" w:themeColor="text1"/>
              </w:rPr>
              <w:t>5</w:t>
            </w:r>
            <w:r w:rsidR="00ED2B17" w:rsidRPr="0091413B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AC6C62">
      <w:pPr>
        <w:widowControl w:val="0"/>
        <w:numPr>
          <w:ilvl w:val="0"/>
          <w:numId w:val="1"/>
        </w:numPr>
        <w:suppressAutoHyphens/>
        <w:spacing w:after="0"/>
        <w:contextualSpacing/>
        <w:jc w:val="center"/>
        <w:rPr>
          <w:b/>
        </w:rPr>
      </w:pPr>
    </w:p>
    <w:p w14:paraId="404D6618" w14:textId="77777777" w:rsidR="00ED2B17" w:rsidRPr="00E46F40" w:rsidRDefault="00ED2B17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7E3B309B" w:rsidR="00ED2B17" w:rsidRPr="001E3D41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На конференции </w:t>
      </w:r>
      <w:r w:rsidR="00A60BB5">
        <w:rPr>
          <w:sz w:val="24"/>
          <w:szCs w:val="24"/>
        </w:rPr>
        <w:t>планируется</w:t>
      </w:r>
      <w:r w:rsidRPr="001E3D41">
        <w:rPr>
          <w:sz w:val="24"/>
          <w:szCs w:val="24"/>
        </w:rPr>
        <w:t xml:space="preserve"> участие:</w:t>
      </w:r>
    </w:p>
    <w:p w14:paraId="1BB90405" w14:textId="3FA1B6FE" w:rsidR="005F1459" w:rsidRPr="00AC6C62" w:rsidRDefault="005F1459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руководителей и специалистов государственных и общественных организаций в области </w:t>
      </w:r>
      <w:r w:rsidR="00A60BB5" w:rsidRPr="00AC6C62">
        <w:rPr>
          <w:color w:val="000000" w:themeColor="text1"/>
          <w:sz w:val="24"/>
          <w:szCs w:val="24"/>
        </w:rPr>
        <w:t xml:space="preserve">управления и </w:t>
      </w:r>
      <w:r w:rsidRPr="00AC6C62">
        <w:rPr>
          <w:color w:val="000000" w:themeColor="text1"/>
          <w:sz w:val="24"/>
          <w:szCs w:val="24"/>
        </w:rPr>
        <w:t xml:space="preserve">регулирования экономики, транспорта и логистики; </w:t>
      </w:r>
    </w:p>
    <w:p w14:paraId="23DBFFDF" w14:textId="53BF7840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ученых и преподавателей </w:t>
      </w:r>
      <w:r w:rsidR="004E3AA8" w:rsidRPr="00AC6C62">
        <w:rPr>
          <w:color w:val="000000" w:themeColor="text1"/>
          <w:sz w:val="24"/>
          <w:szCs w:val="24"/>
        </w:rPr>
        <w:t>отраслевых</w:t>
      </w:r>
      <w:r w:rsidR="005F1459" w:rsidRPr="00AC6C62">
        <w:rPr>
          <w:color w:val="000000" w:themeColor="text1"/>
          <w:sz w:val="24"/>
          <w:szCs w:val="24"/>
        </w:rPr>
        <w:t xml:space="preserve">, </w:t>
      </w:r>
      <w:r w:rsidR="00985411" w:rsidRPr="00AC6C62">
        <w:rPr>
          <w:color w:val="000000" w:themeColor="text1"/>
          <w:sz w:val="24"/>
          <w:szCs w:val="24"/>
        </w:rPr>
        <w:t>т</w:t>
      </w:r>
      <w:r w:rsidR="0039719C" w:rsidRPr="00AC6C62">
        <w:rPr>
          <w:color w:val="000000" w:themeColor="text1"/>
          <w:sz w:val="24"/>
          <w:szCs w:val="24"/>
        </w:rPr>
        <w:t>ехнических</w:t>
      </w:r>
      <w:r w:rsidRPr="00AC6C62">
        <w:rPr>
          <w:color w:val="000000" w:themeColor="text1"/>
          <w:sz w:val="24"/>
          <w:szCs w:val="24"/>
        </w:rPr>
        <w:t xml:space="preserve"> </w:t>
      </w:r>
      <w:r w:rsidR="005F1459" w:rsidRPr="00AC6C62">
        <w:rPr>
          <w:color w:val="000000" w:themeColor="text1"/>
          <w:sz w:val="24"/>
          <w:szCs w:val="24"/>
        </w:rPr>
        <w:t xml:space="preserve">и экономических </w:t>
      </w:r>
      <w:r w:rsidRPr="00AC6C62">
        <w:rPr>
          <w:color w:val="000000" w:themeColor="text1"/>
          <w:sz w:val="24"/>
          <w:szCs w:val="24"/>
        </w:rPr>
        <w:t>вузов России и зарубежных стран;</w:t>
      </w:r>
    </w:p>
    <w:p w14:paraId="49F3CF80" w14:textId="124EB6E2" w:rsidR="005F1459" w:rsidRPr="00AC6C62" w:rsidRDefault="005F1459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руководителей и специалистов </w:t>
      </w:r>
      <w:r w:rsidR="00A60BB5" w:rsidRPr="00AC6C62">
        <w:rPr>
          <w:color w:val="000000" w:themeColor="text1"/>
          <w:sz w:val="24"/>
          <w:szCs w:val="24"/>
        </w:rPr>
        <w:t>видов транспорта и предприятий и организаций транспортной инфраструктуры</w:t>
      </w:r>
      <w:r w:rsidRPr="00AC6C62">
        <w:rPr>
          <w:color w:val="000000" w:themeColor="text1"/>
          <w:sz w:val="24"/>
          <w:szCs w:val="24"/>
        </w:rPr>
        <w:t xml:space="preserve">; </w:t>
      </w:r>
    </w:p>
    <w:p w14:paraId="296C31E6" w14:textId="70CAC681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ученых </w:t>
      </w:r>
      <w:r w:rsidR="00A60BB5" w:rsidRPr="00AC6C62">
        <w:rPr>
          <w:color w:val="000000" w:themeColor="text1"/>
          <w:sz w:val="24"/>
          <w:szCs w:val="24"/>
        </w:rPr>
        <w:t xml:space="preserve">и специалистов </w:t>
      </w:r>
      <w:r w:rsidRPr="00AC6C62">
        <w:rPr>
          <w:color w:val="000000" w:themeColor="text1"/>
          <w:sz w:val="24"/>
          <w:szCs w:val="24"/>
        </w:rPr>
        <w:t>проектных и научно-исследовательских организаций транспортного направления;</w:t>
      </w:r>
    </w:p>
    <w:p w14:paraId="36C31A93" w14:textId="2E2E41DE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</w:t>
      </w:r>
      <w:r w:rsidR="00A60BB5" w:rsidRPr="00AC6C62">
        <w:rPr>
          <w:color w:val="000000" w:themeColor="text1"/>
          <w:sz w:val="24"/>
          <w:szCs w:val="24"/>
        </w:rPr>
        <w:t xml:space="preserve"> и логистики</w:t>
      </w:r>
      <w:r w:rsidRPr="00AC6C62">
        <w:rPr>
          <w:color w:val="000000" w:themeColor="text1"/>
          <w:sz w:val="24"/>
          <w:szCs w:val="24"/>
        </w:rPr>
        <w:t>.</w:t>
      </w:r>
    </w:p>
    <w:p w14:paraId="75DF40F5" w14:textId="2FE9BAC8" w:rsidR="00ED2B17" w:rsidRPr="00E46F40" w:rsidRDefault="00ED2B17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30C6BAD3" w:rsidR="00FD3C08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>на платфор</w:t>
      </w:r>
      <w:r w:rsidR="00FD3C08" w:rsidRPr="00AC6C62">
        <w:rPr>
          <w:color w:val="000000" w:themeColor="text1"/>
          <w:sz w:val="24"/>
          <w:szCs w:val="24"/>
        </w:rPr>
        <w:t xml:space="preserve">ме </w:t>
      </w:r>
      <w:r w:rsidR="0063370B" w:rsidRPr="00AC6C62">
        <w:rPr>
          <w:color w:val="000000" w:themeColor="text1"/>
          <w:sz w:val="24"/>
          <w:szCs w:val="24"/>
        </w:rPr>
        <w:t>ВКС</w:t>
      </w:r>
      <w:r w:rsidR="00FD3C08" w:rsidRPr="00AC6C62">
        <w:rPr>
          <w:color w:val="000000" w:themeColor="text1"/>
          <w:sz w:val="24"/>
          <w:szCs w:val="24"/>
        </w:rPr>
        <w:t xml:space="preserve"> (</w:t>
      </w:r>
      <w:r w:rsidR="00FD3C08" w:rsidRPr="001E3D41">
        <w:rPr>
          <w:sz w:val="24"/>
          <w:szCs w:val="24"/>
        </w:rPr>
        <w:t xml:space="preserve">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</w:t>
      </w:r>
      <w:r w:rsidR="004E3AA8">
        <w:rPr>
          <w:sz w:val="24"/>
          <w:szCs w:val="24"/>
        </w:rPr>
        <w:t xml:space="preserve"> и размещена на сайте </w:t>
      </w:r>
      <w:r w:rsidR="004E3AA8">
        <w:rPr>
          <w:sz w:val="24"/>
          <w:szCs w:val="24"/>
          <w:lang w:val="en-US"/>
        </w:rPr>
        <w:t>www</w:t>
      </w:r>
      <w:r w:rsidR="004E3AA8" w:rsidRPr="004E3AA8">
        <w:rPr>
          <w:sz w:val="24"/>
          <w:szCs w:val="24"/>
        </w:rPr>
        <w:t>.</w:t>
      </w:r>
      <w:r w:rsidR="004E3AA8">
        <w:rPr>
          <w:sz w:val="24"/>
          <w:szCs w:val="24"/>
          <w:lang w:val="en-US"/>
        </w:rPr>
        <w:t>rgups</w:t>
      </w:r>
      <w:r w:rsidR="004E3AA8" w:rsidRPr="004E3AA8">
        <w:rPr>
          <w:sz w:val="24"/>
          <w:szCs w:val="24"/>
        </w:rPr>
        <w:t>.</w:t>
      </w:r>
      <w:r w:rsidR="004E3AA8">
        <w:rPr>
          <w:sz w:val="24"/>
          <w:szCs w:val="24"/>
          <w:lang w:val="en-US"/>
        </w:rPr>
        <w:t>ru</w:t>
      </w:r>
      <w:r w:rsidR="00FD3C08" w:rsidRPr="001E3D41">
        <w:rPr>
          <w:sz w:val="24"/>
          <w:szCs w:val="24"/>
        </w:rPr>
        <w:t>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AC6C62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after="0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AC6C62">
      <w:pPr>
        <w:pStyle w:val="3"/>
        <w:keepLines/>
        <w:numPr>
          <w:ilvl w:val="2"/>
          <w:numId w:val="1"/>
        </w:numPr>
        <w:suppressAutoHyphens/>
        <w:spacing w:after="0"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36FE319C" w:rsidR="00ED2B17" w:rsidRPr="00597CBF" w:rsidRDefault="00ED2B17" w:rsidP="00AC6C62">
      <w:pPr>
        <w:pStyle w:val="af"/>
        <w:spacing w:after="0"/>
        <w:ind w:left="0"/>
      </w:pPr>
      <w:r w:rsidRPr="00597CBF">
        <w:rPr>
          <w:b/>
          <w:bCs/>
        </w:rPr>
        <w:t>Наш адрес/</w:t>
      </w:r>
      <w:r w:rsidR="004E3AA8" w:rsidRPr="004E3AA8">
        <w:rPr>
          <w:b/>
          <w:bCs/>
        </w:rPr>
        <w:t xml:space="preserve"> </w:t>
      </w:r>
      <w:r w:rsidRPr="00597CBF">
        <w:rPr>
          <w:b/>
          <w:bCs/>
        </w:rPr>
        <w:t>почтовый адрес:</w:t>
      </w:r>
      <w:r w:rsidRPr="00597CBF">
        <w:t xml:space="preserve"> 344038, г. Ростов-на-Дону,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AC6C62">
      <w:pPr>
        <w:pStyle w:val="af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02690295" w14:textId="4E11CBED" w:rsidR="00ED2B17" w:rsidRPr="00E46F40" w:rsidRDefault="00ED2B17" w:rsidP="00AC6C62">
      <w:pPr>
        <w:pStyle w:val="3"/>
        <w:keepLines/>
        <w:numPr>
          <w:ilvl w:val="2"/>
          <w:numId w:val="1"/>
        </w:numPr>
        <w:suppressAutoHyphens/>
        <w:spacing w:after="0"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AC6C62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 xml:space="preserve">Конгресс-отель «Маринс Парк Отель Ростов»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AC6C62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54563C" w:rsidRDefault="00570711" w:rsidP="00AC6C62">
      <w:pPr>
        <w:pStyle w:val="22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597CBF">
        <w:rPr>
          <w:b/>
          <w:sz w:val="24"/>
          <w:szCs w:val="24"/>
          <w:lang w:val="en-US"/>
        </w:rPr>
        <w:t>Topos</w:t>
      </w:r>
      <w:r w:rsidRPr="0054563C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54563C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54563C">
        <w:rPr>
          <w:b/>
          <w:sz w:val="24"/>
          <w:szCs w:val="24"/>
          <w:lang w:val="en-US"/>
        </w:rPr>
        <w:t xml:space="preserve"> </w:t>
      </w:r>
      <w:r w:rsidR="00ED2B17" w:rsidRPr="0054563C">
        <w:rPr>
          <w:sz w:val="24"/>
          <w:szCs w:val="24"/>
          <w:lang w:val="en-US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54563C">
        <w:rPr>
          <w:sz w:val="24"/>
          <w:szCs w:val="24"/>
          <w:lang w:val="en-US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54563C">
        <w:rPr>
          <w:sz w:val="24"/>
          <w:szCs w:val="24"/>
          <w:lang w:val="en-US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54563C">
        <w:rPr>
          <w:sz w:val="24"/>
          <w:szCs w:val="24"/>
          <w:lang w:val="en-US"/>
        </w:rPr>
        <w:t>268-77-87)</w:t>
      </w:r>
    </w:p>
    <w:p w14:paraId="0ABE1D82" w14:textId="6D35AD81" w:rsidR="00640B0C" w:rsidRPr="0054563C" w:rsidRDefault="00640B0C" w:rsidP="00AC6C62">
      <w:pPr>
        <w:pStyle w:val="22"/>
        <w:spacing w:after="0" w:line="240" w:lineRule="auto"/>
        <w:ind w:left="0"/>
        <w:jc w:val="both"/>
        <w:rPr>
          <w:lang w:val="en-US"/>
        </w:rPr>
      </w:pPr>
    </w:p>
    <w:p w14:paraId="6BF79B80" w14:textId="0D3DDBDD" w:rsidR="00ED2B17" w:rsidRPr="00E46F40" w:rsidRDefault="00ED2B17" w:rsidP="00AC6C62">
      <w:pPr>
        <w:pStyle w:val="3"/>
        <w:keepNext w:val="0"/>
        <w:widowControl w:val="0"/>
        <w:spacing w:after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4AEEE6ED" w:rsidR="00E46F40" w:rsidRDefault="00E46F40" w:rsidP="00AC6C62">
      <w:pPr>
        <w:spacing w:after="0"/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4A1DF9A6" w:rsidR="00E46F40" w:rsidRDefault="0063370B" w:rsidP="00AC6C6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7AFF3030" wp14:editId="22893E1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24130</wp:posOffset>
                  </wp:positionV>
                  <wp:extent cx="1358900" cy="1392555"/>
                  <wp:effectExtent l="0" t="0" r="0" b="0"/>
                  <wp:wrapThrough wrapText="bothSides">
                    <wp:wrapPolygon edited="0">
                      <wp:start x="0" y="0"/>
                      <wp:lineTo x="0" y="21275"/>
                      <wp:lineTo x="21196" y="21275"/>
                      <wp:lineTo x="21196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41" t="13912" r="8405" b="62800"/>
                          <a:stretch/>
                        </pic:blipFill>
                        <pic:spPr bwMode="auto">
                          <a:xfrm>
                            <a:off x="0" y="0"/>
                            <a:ext cx="1358900" cy="139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12882629" w14:textId="7BC3382A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Мамаев Энвер Агапашаевич</w:t>
            </w:r>
          </w:p>
          <w:p w14:paraId="0C2C9CEF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Годованый Кирилл Александрович</w:t>
            </w:r>
          </w:p>
          <w:p w14:paraId="69C439E8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27EE5AC4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Муленко</w:t>
            </w:r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3280E410" w14:textId="77777777" w:rsidR="00E46F40" w:rsidRPr="00EA784A" w:rsidRDefault="00E46F40" w:rsidP="00AC6C62">
            <w:pPr>
              <w:spacing w:after="0"/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AC6C62">
            <w:pPr>
              <w:spacing w:after="0"/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AC6C6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C0CBF34" w14:textId="634AB6F0" w:rsidR="00ED2B17" w:rsidRPr="0091413B" w:rsidRDefault="00ED2B17" w:rsidP="00AC6C62">
      <w:pPr>
        <w:suppressAutoHyphens/>
        <w:spacing w:after="0"/>
        <w:jc w:val="center"/>
        <w:rPr>
          <w:b/>
          <w:i/>
          <w:color w:val="C00000"/>
          <w:sz w:val="28"/>
          <w:szCs w:val="28"/>
          <w:lang w:eastAsia="ar-SA"/>
        </w:rPr>
      </w:pPr>
      <w:r w:rsidRPr="0091413B">
        <w:rPr>
          <w:b/>
          <w:i/>
          <w:color w:val="C00000"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0AFC3F91" w:rsidR="00ED2B17" w:rsidRPr="0091413B" w:rsidRDefault="00ED2B17" w:rsidP="00AC6C62">
      <w:pPr>
        <w:suppressAutoHyphens/>
        <w:spacing w:after="0"/>
        <w:jc w:val="center"/>
        <w:rPr>
          <w:b/>
          <w:i/>
          <w:color w:val="C00000"/>
          <w:sz w:val="28"/>
          <w:szCs w:val="28"/>
          <w:lang w:eastAsia="ar-SA"/>
        </w:rPr>
      </w:pPr>
      <w:r w:rsidRPr="0091413B">
        <w:rPr>
          <w:b/>
          <w:i/>
          <w:color w:val="C00000"/>
          <w:sz w:val="28"/>
          <w:szCs w:val="28"/>
          <w:lang w:eastAsia="ar-SA"/>
        </w:rPr>
        <w:t>в работе</w:t>
      </w:r>
      <w:r w:rsidR="00D06EF1"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4E3AA8" w:rsidRPr="0091413B">
        <w:rPr>
          <w:b/>
          <w:i/>
          <w:color w:val="C00000"/>
          <w:sz w:val="28"/>
          <w:szCs w:val="28"/>
          <w:lang w:eastAsia="ar-SA"/>
        </w:rPr>
        <w:t>Девятой</w:t>
      </w:r>
      <w:r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D06EF1" w:rsidRPr="0091413B">
        <w:rPr>
          <w:b/>
          <w:i/>
          <w:color w:val="C00000"/>
          <w:sz w:val="28"/>
          <w:szCs w:val="28"/>
          <w:lang w:eastAsia="ar-SA"/>
        </w:rPr>
        <w:t>м</w:t>
      </w:r>
      <w:r w:rsidRPr="0091413B">
        <w:rPr>
          <w:b/>
          <w:i/>
          <w:color w:val="C00000"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4E3AA8" w:rsidRPr="0091413B">
        <w:rPr>
          <w:b/>
          <w:i/>
          <w:color w:val="C00000"/>
          <w:sz w:val="28"/>
          <w:szCs w:val="28"/>
          <w:lang w:eastAsia="ar-SA"/>
        </w:rPr>
        <w:t>развитие в условиях цифровизации экономики</w:t>
      </w:r>
      <w:r w:rsidRPr="0091413B">
        <w:rPr>
          <w:b/>
          <w:i/>
          <w:color w:val="C00000"/>
          <w:sz w:val="28"/>
          <w:szCs w:val="28"/>
          <w:lang w:eastAsia="ar-SA"/>
        </w:rPr>
        <w:t>»</w:t>
      </w:r>
    </w:p>
    <w:p w14:paraId="118F037D" w14:textId="77777777" w:rsidR="00597CBF" w:rsidRDefault="00597CBF" w:rsidP="00AC6C62">
      <w:pPr>
        <w:spacing w:after="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AC6C62">
      <w:pPr>
        <w:spacing w:after="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5EFF139" w14:textId="3AC161E6" w:rsidR="00A0606F" w:rsidRDefault="00A0606F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Новые методические и методологические подходы в организации и управлении транспортно-логистическими системами </w:t>
      </w:r>
    </w:p>
    <w:p w14:paraId="27D57C43" w14:textId="440CE9A9" w:rsidR="00A0606F" w:rsidRDefault="00A0606F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Транспорт и логистика в цифровой экономике</w:t>
      </w:r>
    </w:p>
    <w:p w14:paraId="1307018D" w14:textId="13223B68" w:rsidR="004E3AA8" w:rsidRPr="00104BE6" w:rsidRDefault="004E3AA8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Транспортные коридоры: инфраструктура, технологии управления, интегрированные логистические цепи в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реализации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глобальных логистических потоков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>, цифровизации управления взаимодействием агент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ов</w:t>
      </w:r>
    </w:p>
    <w:p w14:paraId="5B17EAA0" w14:textId="75AD3089" w:rsidR="00A969D1" w:rsidRPr="00104BE6" w:rsidRDefault="00104BE6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Предприятия видов транспорта, взаимодействие в транспортной системе страны. </w:t>
      </w:r>
    </w:p>
    <w:p w14:paraId="678E20F7" w14:textId="4B76FADA" w:rsidR="00A969D1" w:rsidRPr="00104BE6" w:rsidRDefault="00A969D1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Городск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логисти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транспорт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: инфраструктура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технологии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>, цифровые технологии управления</w:t>
      </w:r>
    </w:p>
    <w:p w14:paraId="02951590" w14:textId="0F232537" w:rsidR="00A969D1" w:rsidRPr="00104BE6" w:rsidRDefault="00104BE6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Перспективные технологии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>процессами перевозок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в условиях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цифровой экономики и логистики</w:t>
      </w:r>
    </w:p>
    <w:p w14:paraId="2C68F441" w14:textId="77C7EBF7" w:rsidR="00A969D1" w:rsidRPr="00104BE6" w:rsidRDefault="00104BE6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>нтеллектуальные транспортн</w:t>
      </w:r>
      <w:r w:rsidR="00A0606F">
        <w:rPr>
          <w:rFonts w:ascii="Times New Roman" w:hAnsi="Times New Roman"/>
          <w:color w:val="000000" w:themeColor="text1"/>
          <w:sz w:val="24"/>
          <w:szCs w:val="24"/>
        </w:rPr>
        <w:t>о-логистические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системы и технологии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перспективные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технологии и практика</w:t>
      </w:r>
    </w:p>
    <w:p w14:paraId="7CA3FEDD" w14:textId="0659C810" w:rsidR="00A969D1" w:rsidRPr="00104BE6" w:rsidRDefault="00A969D1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Инновационные проекты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задачи устойчивого развития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предприятий видов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транспорта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логистик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263258" w14:textId="283A3BAC" w:rsidR="00EA186B" w:rsidRDefault="00104BE6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одвижной состав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: технологии интеллектуального мониторинга состоянием, планировани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управлени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е</w:t>
      </w:r>
    </w:p>
    <w:p w14:paraId="50394687" w14:textId="626BA042" w:rsidR="00A0606F" w:rsidRPr="00104BE6" w:rsidRDefault="00A0606F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Инновационный подвижной состав в транспортно-логистических системах</w:t>
      </w:r>
    </w:p>
    <w:p w14:paraId="1C70AA39" w14:textId="77777777" w:rsidR="00104BE6" w:rsidRPr="00104BE6" w:rsidRDefault="00104BE6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Надежность, контроллинг и управление рисками в транспортно-логистических системах и процессах </w:t>
      </w:r>
    </w:p>
    <w:p w14:paraId="425DFB06" w14:textId="064657A7" w:rsidR="00A969D1" w:rsidRPr="00104BE6" w:rsidRDefault="00A969D1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Экономика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, экология и ресурсосберегающие технологии на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транспорт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логистик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е</w:t>
      </w:r>
    </w:p>
    <w:p w14:paraId="3AA89B61" w14:textId="77777777" w:rsidR="00A969D1" w:rsidRPr="00104BE6" w:rsidRDefault="00A969D1" w:rsidP="00AC6C62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57620C65" w:rsidR="00A969D1" w:rsidRPr="00104BE6" w:rsidRDefault="00A969D1" w:rsidP="00AC6C62">
      <w:pPr>
        <w:pStyle w:val="a8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Актуальные вопросы обеспечения охраны труда, безопасности в транспортно-технологических и логистических системах</w:t>
      </w:r>
    </w:p>
    <w:p w14:paraId="7D6DB6AC" w14:textId="77777777" w:rsidR="00597CBF" w:rsidRPr="00104BE6" w:rsidRDefault="00597CBF" w:rsidP="00AC6C62">
      <w:pPr>
        <w:tabs>
          <w:tab w:val="left" w:pos="709"/>
        </w:tabs>
        <w:spacing w:after="0"/>
        <w:ind w:firstLine="360"/>
        <w:jc w:val="both"/>
        <w:rPr>
          <w:b/>
          <w:bCs/>
          <w:color w:val="000000" w:themeColor="text1"/>
        </w:rPr>
      </w:pPr>
    </w:p>
    <w:p w14:paraId="7A408F62" w14:textId="1E6B9C1C" w:rsidR="006A4B9D" w:rsidRPr="00597CBF" w:rsidRDefault="006A4B9D" w:rsidP="00AC6C62">
      <w:pPr>
        <w:spacing w:after="0"/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AC6C62">
      <w:pPr>
        <w:tabs>
          <w:tab w:val="left" w:pos="993"/>
        </w:tabs>
        <w:spacing w:after="0"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AC6C62">
      <w:pPr>
        <w:spacing w:after="0"/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AC6C62">
      <w:pPr>
        <w:spacing w:after="0"/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AC6C62">
      <w:pPr>
        <w:spacing w:after="0"/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AC6C62">
      <w:pPr>
        <w:spacing w:after="0"/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AC6C62">
      <w:pPr>
        <w:spacing w:after="0"/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AC6C62">
      <w:pPr>
        <w:spacing w:after="0"/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AC6C62">
      <w:pPr>
        <w:spacing w:after="0"/>
        <w:jc w:val="both"/>
      </w:pPr>
      <w:r w:rsidRPr="00D0455A">
        <w:t>Яицков И.А. – декан факультета Электромеханический, д.т.н., профессор</w:t>
      </w:r>
      <w:r w:rsidRPr="00597CBF">
        <w:t>;</w:t>
      </w:r>
    </w:p>
    <w:p w14:paraId="1B043BB1" w14:textId="77777777" w:rsidR="00597CBF" w:rsidRDefault="00597CBF" w:rsidP="00AC6C62">
      <w:pPr>
        <w:spacing w:after="0"/>
        <w:jc w:val="both"/>
      </w:pPr>
      <w:r w:rsidRPr="00D0455A">
        <w:t>Числов О.Н. – заведующий кафедрой СГР, д.т.н., профессор;</w:t>
      </w:r>
    </w:p>
    <w:p w14:paraId="1CF6DFB6" w14:textId="77777777" w:rsidR="00597CBF" w:rsidRDefault="00597CBF" w:rsidP="00AC6C62">
      <w:pPr>
        <w:spacing w:after="0"/>
        <w:jc w:val="both"/>
      </w:pPr>
      <w:r w:rsidRPr="00D0455A">
        <w:t>Шагинян С.Г. – заведующий кафедрой ЭиМ, д.э.н., профессор; профессор</w:t>
      </w:r>
      <w:r>
        <w:t>;</w:t>
      </w:r>
    </w:p>
    <w:p w14:paraId="5E39DF1E" w14:textId="77777777" w:rsidR="00597CBF" w:rsidRDefault="00597CBF" w:rsidP="00AC6C62">
      <w:pPr>
        <w:spacing w:after="0"/>
        <w:jc w:val="both"/>
      </w:pPr>
      <w:r w:rsidRPr="00D0455A">
        <w:t>Финоченко Т.А. – заведующая кафедрой БЖД, к.т.н., доцент;</w:t>
      </w:r>
    </w:p>
    <w:p w14:paraId="3851D11B" w14:textId="0344229D" w:rsidR="003E2A5F" w:rsidRDefault="0091413B" w:rsidP="00AC6C62">
      <w:pPr>
        <w:spacing w:after="0"/>
        <w:jc w:val="both"/>
      </w:pPr>
      <w:r>
        <w:t>Чеботарева Е.А.</w:t>
      </w:r>
      <w:r w:rsidR="003E2A5F" w:rsidRPr="00D0455A">
        <w:t xml:space="preserve"> – </w:t>
      </w:r>
      <w:r w:rsidRPr="00D0455A">
        <w:t>заведующ</w:t>
      </w:r>
      <w:r w:rsidR="00080A41">
        <w:t>ая</w:t>
      </w:r>
      <w:r w:rsidRPr="00D0455A">
        <w:t xml:space="preserve"> кафедрой</w:t>
      </w:r>
      <w:r w:rsidR="003E2A5F" w:rsidRPr="00D0455A">
        <w:t xml:space="preserve"> УЭР, </w:t>
      </w:r>
      <w:r>
        <w:t>к</w:t>
      </w:r>
      <w:r w:rsidR="003E2A5F" w:rsidRPr="00D0455A">
        <w:t xml:space="preserve">.т.н., </w:t>
      </w:r>
      <w:r>
        <w:t>доцент</w:t>
      </w:r>
      <w:r w:rsidR="003E2A5F" w:rsidRPr="00D0455A">
        <w:t>;</w:t>
      </w:r>
    </w:p>
    <w:p w14:paraId="267F52B1" w14:textId="68E153D0" w:rsidR="00597CBF" w:rsidRDefault="00597CBF" w:rsidP="00AC6C62">
      <w:pPr>
        <w:spacing w:after="0"/>
        <w:jc w:val="both"/>
      </w:pPr>
      <w:r w:rsidRPr="00D0455A">
        <w:t>Муленко О.В. –доцент кафедры ЛУТС</w:t>
      </w:r>
      <w:r w:rsidR="003E2A5F">
        <w:t>,</w:t>
      </w:r>
      <w:r w:rsidR="003E2A5F" w:rsidRPr="003E2A5F">
        <w:t xml:space="preserve"> </w:t>
      </w:r>
      <w:r w:rsidR="003E2A5F" w:rsidRPr="00D0455A">
        <w:t>к.т.н., доцент</w:t>
      </w:r>
      <w:r w:rsidRPr="00D0455A">
        <w:t>;</w:t>
      </w:r>
    </w:p>
    <w:p w14:paraId="1002EA06" w14:textId="01B411C4" w:rsidR="005C56B6" w:rsidRPr="005C56B6" w:rsidRDefault="005C56B6" w:rsidP="00AC6C62">
      <w:pPr>
        <w:spacing w:after="0"/>
        <w:jc w:val="both"/>
      </w:pPr>
      <w:r w:rsidRPr="005C56B6">
        <w:t xml:space="preserve">Назаретов А.А. – </w:t>
      </w:r>
      <w:r w:rsidR="001207D9">
        <w:t xml:space="preserve">зам. директора НИЧ, </w:t>
      </w:r>
      <w:r w:rsidR="003E2A5F">
        <w:t xml:space="preserve">к.т.н.,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AC6C62">
      <w:pPr>
        <w:spacing w:after="0"/>
        <w:jc w:val="both"/>
      </w:pPr>
      <w:r w:rsidRPr="00D0455A">
        <w:t>Годованый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r w:rsidRPr="00D915C5">
        <w:rPr>
          <w:bCs/>
          <w:lang w:val="en-US"/>
        </w:rPr>
        <w:t>docx</w:t>
      </w:r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r w:rsidRPr="00D915C5">
          <w:rPr>
            <w:bCs/>
            <w:lang w:val="en-US"/>
          </w:rPr>
          <w:t>pt</w:t>
        </w:r>
      </w:smartTag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5F8A7406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  <w:r w:rsidR="007341E1">
        <w:rPr>
          <w:bCs/>
        </w:rPr>
        <w:t xml:space="preserve">. 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r w:rsidRPr="00D915C5">
        <w:rPr>
          <w:bCs/>
          <w:lang w:val="en-US"/>
        </w:rPr>
        <w:t>MathType</w:t>
      </w:r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448402D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  <w:r w:rsidR="007341E1">
        <w:rPr>
          <w:b/>
          <w:bCs/>
          <w:i/>
          <w:iCs/>
        </w:rPr>
        <w:t xml:space="preserve"> Файл доклада, заявки и дополнительных материалов назвать фамилиями авторов. </w:t>
      </w:r>
      <w:r w:rsidR="007341E1" w:rsidRPr="007341E1">
        <w:rPr>
          <w:bCs/>
          <w:iCs/>
        </w:rPr>
        <w:t xml:space="preserve">(Доклад – </w:t>
      </w:r>
      <w:r w:rsidR="007341E1" w:rsidRPr="007341E1">
        <w:rPr>
          <w:b/>
          <w:bCs/>
          <w:i/>
          <w:iCs/>
        </w:rPr>
        <w:t>«Иванов,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Заявка – </w:t>
      </w:r>
      <w:r w:rsidR="007341E1" w:rsidRPr="007341E1">
        <w:rPr>
          <w:b/>
          <w:bCs/>
          <w:i/>
          <w:iCs/>
        </w:rPr>
        <w:t>«Заявка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Дополнительные материалы – </w:t>
      </w:r>
      <w:r w:rsidR="007341E1" w:rsidRPr="007341E1">
        <w:rPr>
          <w:b/>
          <w:bCs/>
          <w:i/>
          <w:iCs/>
        </w:rPr>
        <w:t>«ДМ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>)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E-mail.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7F101770" w14:textId="4AF33CA1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="007341E1" w:rsidRPr="00D915C5">
        <w:rPr>
          <w:bCs/>
        </w:rPr>
        <w:t>УДК</w:t>
      </w:r>
      <w:r w:rsidR="007341E1">
        <w:rPr>
          <w:bCs/>
        </w:rPr>
        <w:t>,</w:t>
      </w:r>
      <w:r w:rsidR="007341E1" w:rsidRPr="00D915C5">
        <w:rPr>
          <w:bCs/>
        </w:rPr>
        <w:t xml:space="preserve"> </w:t>
      </w:r>
      <w:r w:rsidR="007341E1">
        <w:rPr>
          <w:bCs/>
        </w:rPr>
        <w:t>н</w:t>
      </w:r>
      <w:r w:rsidRPr="00D915C5">
        <w:rPr>
          <w:bCs/>
        </w:rPr>
        <w:t>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3AF7481A" w14:textId="720DC39F" w:rsidR="00501389" w:rsidRPr="00501389" w:rsidRDefault="00ED2B17" w:rsidP="0090427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501389">
        <w:rPr>
          <w:bCs/>
        </w:rPr>
        <w:t>-</w:t>
      </w:r>
      <w:r w:rsidRPr="00501389">
        <w:rPr>
          <w:bCs/>
        </w:rPr>
        <w:tab/>
        <w:t>Каждое ключевое слово или словосочетание отделяется от другого запятой.</w:t>
      </w:r>
      <w:r w:rsidR="00501389" w:rsidRPr="00501389">
        <w:rPr>
          <w:bCs/>
        </w:rPr>
        <w:br w:type="page"/>
      </w:r>
    </w:p>
    <w:p w14:paraId="09355E2D" w14:textId="77777777" w:rsidR="00501389" w:rsidRDefault="00501389" w:rsidP="00501389">
      <w:pPr>
        <w:widowControl w:val="0"/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629.42.016.2/.5-592</w:t>
      </w:r>
    </w:p>
    <w:p w14:paraId="5F6A9041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162CF864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5641C195" w14:textId="77777777" w:rsidR="00501389" w:rsidRDefault="00501389" w:rsidP="00AC6C62">
      <w:pPr>
        <w:widowControl w:val="0"/>
        <w:spacing w:after="0" w:line="197" w:lineRule="auto"/>
        <w:jc w:val="center"/>
        <w:rPr>
          <w:b/>
          <w:sz w:val="28"/>
          <w:szCs w:val="28"/>
        </w:rPr>
      </w:pPr>
    </w:p>
    <w:p w14:paraId="33AC663E" w14:textId="77777777" w:rsidR="00501389" w:rsidRDefault="00501389" w:rsidP="00AC6C62">
      <w:pPr>
        <w:widowControl w:val="0"/>
        <w:spacing w:after="0" w:line="197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П.П. Петров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И.И. Иванов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С.С. Сидоров</w:t>
      </w:r>
      <w:r>
        <w:rPr>
          <w:sz w:val="28"/>
          <w:szCs w:val="28"/>
          <w:vertAlign w:val="superscript"/>
        </w:rPr>
        <w:t>2</w:t>
      </w:r>
    </w:p>
    <w:p w14:paraId="77DB2EB0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 xml:space="preserve">ФГБОУ ВО «Ростовский государственный университет путей сообщения», </w:t>
      </w:r>
    </w:p>
    <w:p w14:paraId="2E9B11CC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Ростов-на-Дону, Россия</w:t>
      </w:r>
    </w:p>
    <w:p w14:paraId="0E067C54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ОАО «РЖД», г. Москва, Россия</w:t>
      </w:r>
    </w:p>
    <w:p w14:paraId="29DC655A" w14:textId="77777777" w:rsidR="00501389" w:rsidRDefault="00501389" w:rsidP="00AC6C62">
      <w:pPr>
        <w:widowControl w:val="0"/>
        <w:spacing w:after="0" w:line="197" w:lineRule="auto"/>
        <w:jc w:val="center"/>
        <w:rPr>
          <w:sz w:val="28"/>
          <w:szCs w:val="28"/>
        </w:rPr>
      </w:pPr>
    </w:p>
    <w:p w14:paraId="07290870" w14:textId="77777777" w:rsidR="00501389" w:rsidRDefault="00501389" w:rsidP="00501389">
      <w:pPr>
        <w:widowControl w:val="0"/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 Получена трехмерная поверхность (рис. 1), которая ...</w:t>
      </w:r>
    </w:p>
    <w:p w14:paraId="4C3562E4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371F9321" w14:textId="653C8DBC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088DD0" wp14:editId="62AFC695">
            <wp:extent cx="3341842" cy="1661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r="14479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15" cy="16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2BB5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– Схема включения элементов защиты рельсовых цепей тональной частоты при любом виде тяги</w:t>
      </w:r>
    </w:p>
    <w:p w14:paraId="5805ACF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6CC9ADB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наведения напряжений на жилы магистральных кабелей представлен на рисунке 3.</w:t>
      </w:r>
    </w:p>
    <w:p w14:paraId="101A167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3DD2DCC" w14:textId="77777777" w:rsidR="00501389" w:rsidRDefault="00501389" w:rsidP="00501389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Таблица 1 – Сравнение поступивших заявок на грузоперевозку к объему выполненных заявок</w:t>
      </w:r>
    </w:p>
    <w:tbl>
      <w:tblPr>
        <w:tblStyle w:val="TableGrid"/>
        <w:tblW w:w="9642" w:type="dxa"/>
        <w:jc w:val="center"/>
        <w:tblInd w:w="0" w:type="dxa"/>
        <w:tblCellMar>
          <w:top w:w="53" w:type="dxa"/>
          <w:left w:w="370" w:type="dxa"/>
          <w:right w:w="370" w:type="dxa"/>
        </w:tblCellMar>
        <w:tblLook w:val="04A0" w:firstRow="1" w:lastRow="0" w:firstColumn="1" w:lastColumn="0" w:noHBand="0" w:noVBand="1"/>
      </w:tblPr>
      <w:tblGrid>
        <w:gridCol w:w="2407"/>
        <w:gridCol w:w="4458"/>
        <w:gridCol w:w="2777"/>
      </w:tblGrid>
      <w:tr w:rsidR="00501389" w14:paraId="37C52C54" w14:textId="77777777" w:rsidTr="00390DED">
        <w:trPr>
          <w:trHeight w:val="42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2BF07" w14:textId="77777777" w:rsidR="00501389" w:rsidRDefault="00501389" w:rsidP="00AC6C62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75A2B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поступивших заявок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AE94F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 заявок</w:t>
            </w:r>
          </w:p>
        </w:tc>
      </w:tr>
      <w:tr w:rsidR="00501389" w14:paraId="1EA03EB0" w14:textId="77777777" w:rsidTr="0063370B">
        <w:trPr>
          <w:trHeight w:val="312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67F0" w14:textId="77777777" w:rsidR="00501389" w:rsidRDefault="00501389" w:rsidP="00AC6C62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A23D3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D33FC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501389" w14:paraId="32B5C372" w14:textId="77777777" w:rsidTr="0063370B">
        <w:trPr>
          <w:trHeight w:val="312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AE66" w14:textId="77777777" w:rsidR="00501389" w:rsidRDefault="00501389" w:rsidP="00AC6C62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C24F7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3147D" w14:textId="77777777" w:rsidR="00501389" w:rsidRDefault="00501389" w:rsidP="00AC6C62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501389" w14:paraId="705EB292" w14:textId="77777777" w:rsidTr="0063370B">
        <w:trPr>
          <w:trHeight w:val="30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7C38F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601F0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54ED9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</w:tr>
    </w:tbl>
    <w:p w14:paraId="7BF57FC6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</w:p>
    <w:p w14:paraId="1433CF2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 актуальность направлений исследования новых энергоэффективных режимов разгона поездов</w:t>
      </w:r>
    </w:p>
    <w:p w14:paraId="229E1D1A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</w:p>
    <w:p w14:paraId="26CF2871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744F4127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Григорова, С.Р. О резонансном падении силы трения / С.Р. Григорова, Д.М. Толстой // Докл. АН СССР. – 1988. – Т.167, №</w:t>
      </w:r>
      <w:r w:rsidRPr="004E3AA8">
        <w:rPr>
          <w:sz w:val="28"/>
          <w:szCs w:val="28"/>
        </w:rPr>
        <w:t> </w:t>
      </w:r>
      <w:r>
        <w:rPr>
          <w:sz w:val="28"/>
          <w:szCs w:val="28"/>
        </w:rPr>
        <w:t>3. – С. 562-563.</w:t>
      </w:r>
    </w:p>
    <w:p w14:paraId="1F8367A9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Петров, П.П. Энергоэффективные режимы движения поездов / П.П. Петров, И.И. Иванов // Сб. науч. трудов «Инновации на транспорта». – 2020. – С. 25-27. </w:t>
      </w:r>
    </w:p>
    <w:p w14:paraId="0F2C86DA" w14:textId="77777777" w:rsidR="00501389" w:rsidRDefault="00501389" w:rsidP="005013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3E2579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ДОПОЛНИТЕЛЬНЫЕ МАТЕРИАЛЫ К ДОКЛАДУ </w:t>
      </w:r>
      <w:r>
        <w:rPr>
          <w:b/>
          <w:bCs/>
        </w:rPr>
        <w:t>(отдельным файлом)</w:t>
      </w:r>
    </w:p>
    <w:p w14:paraId="7D306959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</w:p>
    <w:p w14:paraId="454665B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 629.42.016.2/.5-592</w:t>
      </w:r>
    </w:p>
    <w:p w14:paraId="38B98E13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418C5242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</w:p>
    <w:p w14:paraId="3F3C824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Петров Петр Петрович</w:t>
      </w:r>
    </w:p>
    <w:p w14:paraId="0F5E782C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«Ростовский государственный университет путей сообщения»,</w:t>
      </w:r>
    </w:p>
    <w:p w14:paraId="3634E11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344038, г. Ростов-на-Дону, пл. Ростовского Стрелкового Полка Народного Ополчения, 2,</w:t>
      </w:r>
    </w:p>
    <w:p w14:paraId="25AAFBAE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Д.т.н., доцент кафедры «Логистика и управление транспортными системами»,</w:t>
      </w:r>
    </w:p>
    <w:p w14:paraId="2B860606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3" w:history="1">
        <w:r>
          <w:rPr>
            <w:rStyle w:val="aa"/>
            <w:sz w:val="28"/>
            <w:szCs w:val="28"/>
            <w:lang w:val="en-US"/>
          </w:rPr>
          <w:t>petrov@rgups.ru</w:t>
        </w:r>
      </w:hyperlink>
    </w:p>
    <w:p w14:paraId="4FA1D66A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0EAB903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Аннотация:</w:t>
      </w:r>
      <w:r>
        <w:rPr>
          <w:i/>
        </w:rPr>
        <w:t xml:space="preserve"> </w:t>
      </w:r>
      <w:r>
        <w:rPr>
          <w:sz w:val="28"/>
          <w:szCs w:val="28"/>
        </w:rPr>
        <w:t>В статье говорится о необходимости развития экологических режимах разгона ….</w:t>
      </w:r>
    </w:p>
    <w:p w14:paraId="66C8D43D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</w:rPr>
        <w:t>Ключевые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</w:rPr>
        <w:t>слова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логистика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транспортировка</w:t>
      </w:r>
      <w:r>
        <w:rPr>
          <w:sz w:val="28"/>
          <w:szCs w:val="28"/>
          <w:lang w:val="en-US"/>
        </w:rPr>
        <w:t>…</w:t>
      </w:r>
    </w:p>
    <w:p w14:paraId="418319D4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</w:p>
    <w:p w14:paraId="5D82A28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DEFINITION OF AN ENERGY EFFICIENT RE-PRESSES OF THE ACCELERATION OF THE TRAIN</w:t>
      </w:r>
    </w:p>
    <w:p w14:paraId="77A2A81A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</w:p>
    <w:p w14:paraId="3617E61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Petrov Petr Petrovich</w:t>
      </w:r>
    </w:p>
    <w:p w14:paraId="4DE2783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Rostov State Transport University</w:t>
      </w:r>
    </w:p>
    <w:p w14:paraId="0429AB0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344038, Rostov-on-Don, sq. Rostovskogo Strlkovogo Polka Narodnogo Opolcheniya, 2,</w:t>
      </w:r>
    </w:p>
    <w:p w14:paraId="4D91BF2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Doctor of technical sciences, associate professor of the chair of «Logistics and Management of Transport Systems»</w:t>
      </w:r>
    </w:p>
    <w:p w14:paraId="6B5EC55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4" w:history="1">
        <w:r>
          <w:rPr>
            <w:rStyle w:val="aa"/>
            <w:sz w:val="28"/>
            <w:szCs w:val="28"/>
            <w:lang w:val="en-US"/>
          </w:rPr>
          <w:t>petrov@rgups.ru</w:t>
        </w:r>
      </w:hyperlink>
      <w:r>
        <w:rPr>
          <w:sz w:val="28"/>
          <w:szCs w:val="28"/>
          <w:lang w:val="en-US"/>
        </w:rPr>
        <w:t xml:space="preserve"> </w:t>
      </w:r>
    </w:p>
    <w:p w14:paraId="2DC628E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261AD3BF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Abstract:</w:t>
      </w:r>
      <w:r>
        <w:rPr>
          <w:i/>
          <w:lang w:val="en-US"/>
        </w:rPr>
        <w:t xml:space="preserve"> </w:t>
      </w:r>
      <w:r>
        <w:rPr>
          <w:sz w:val="28"/>
          <w:szCs w:val="28"/>
          <w:lang w:val="en-US"/>
        </w:rPr>
        <w:t>The article talks about the need for the development...</w:t>
      </w:r>
    </w:p>
    <w:p w14:paraId="6E3A0CF7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Keywords:</w:t>
      </w:r>
      <w:r>
        <w:rPr>
          <w:sz w:val="28"/>
          <w:szCs w:val="28"/>
          <w:lang w:val="en-US"/>
        </w:rPr>
        <w:t xml:space="preserve"> logistics, transportation…</w:t>
      </w:r>
    </w:p>
    <w:p w14:paraId="441063F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</w:p>
    <w:p w14:paraId="43D85E96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</w:p>
    <w:p w14:paraId="5EB1887E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bCs/>
          <w:lang w:val="en-US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</w:rPr>
        <w:t>отдельным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файлом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формате</w:t>
      </w:r>
      <w:r>
        <w:rPr>
          <w:b/>
          <w:bCs/>
          <w:lang w:val="en-US"/>
        </w:rPr>
        <w:t xml:space="preserve"> *.doc </w:t>
      </w:r>
      <w:r>
        <w:rPr>
          <w:b/>
          <w:bCs/>
        </w:rPr>
        <w:t>или</w:t>
      </w:r>
      <w:r>
        <w:rPr>
          <w:b/>
          <w:bCs/>
          <w:lang w:val="en-US"/>
        </w:rPr>
        <w:t xml:space="preserve"> *.docx)</w:t>
      </w:r>
    </w:p>
    <w:p w14:paraId="5BCE281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bCs/>
          <w:lang w:val="en-US"/>
        </w:rPr>
      </w:pPr>
    </w:p>
    <w:p w14:paraId="0EE587F3" w14:textId="6E0D17F8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включить в программу </w:t>
      </w:r>
      <w:r w:rsidR="00C034FE">
        <w:rPr>
          <w:sz w:val="28"/>
          <w:szCs w:val="28"/>
        </w:rPr>
        <w:t>Девятой</w:t>
      </w:r>
      <w:r w:rsidR="00846EE1" w:rsidRPr="00846EE1">
        <w:rPr>
          <w:sz w:val="28"/>
          <w:szCs w:val="28"/>
        </w:rPr>
        <w:t xml:space="preserve"> международной научно-практической конференции «Транспорт и логисти</w:t>
      </w:r>
      <w:r w:rsidR="00846EE1" w:rsidRPr="0091413B">
        <w:rPr>
          <w:color w:val="000000" w:themeColor="text1"/>
          <w:sz w:val="28"/>
          <w:szCs w:val="28"/>
        </w:rPr>
        <w:t xml:space="preserve">ка: </w:t>
      </w:r>
      <w:r w:rsidR="004E3AA8" w:rsidRPr="0091413B">
        <w:rPr>
          <w:color w:val="000000" w:themeColor="text1"/>
          <w:sz w:val="28"/>
          <w:szCs w:val="28"/>
        </w:rPr>
        <w:t>развитие в условиях цифровизации экономики»</w:t>
      </w:r>
      <w:r>
        <w:rPr>
          <w:sz w:val="28"/>
          <w:szCs w:val="28"/>
        </w:rPr>
        <w:t xml:space="preserve"> мой доклад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501389" w14:paraId="0BC60704" w14:textId="77777777" w:rsidTr="00501389">
        <w:tc>
          <w:tcPr>
            <w:tcW w:w="2972" w:type="dxa"/>
            <w:hideMark/>
          </w:tcPr>
          <w:p w14:paraId="169D3D96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доклада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061D6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A0313AD" w14:textId="77777777" w:rsidTr="00501389">
        <w:tc>
          <w:tcPr>
            <w:tcW w:w="2972" w:type="dxa"/>
            <w:hideMark/>
          </w:tcPr>
          <w:p w14:paraId="4707E7BD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21BD9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403EC99A" w14:textId="77777777" w:rsidTr="00501389">
        <w:tc>
          <w:tcPr>
            <w:tcW w:w="2972" w:type="dxa"/>
            <w:hideMark/>
          </w:tcPr>
          <w:p w14:paraId="33167E0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DCDD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23194A9" w14:textId="77777777" w:rsidTr="00501389">
        <w:tc>
          <w:tcPr>
            <w:tcW w:w="2972" w:type="dxa"/>
            <w:hideMark/>
          </w:tcPr>
          <w:p w14:paraId="43C8DF14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степень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E82C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53605026" w14:textId="77777777" w:rsidTr="00501389">
        <w:tc>
          <w:tcPr>
            <w:tcW w:w="2972" w:type="dxa"/>
            <w:hideMark/>
          </w:tcPr>
          <w:p w14:paraId="3320E57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10C7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014513E" w14:textId="77777777" w:rsidTr="00501389">
        <w:tc>
          <w:tcPr>
            <w:tcW w:w="2972" w:type="dxa"/>
            <w:hideMark/>
          </w:tcPr>
          <w:p w14:paraId="30EFA1F0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44FBF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07696CB" w14:textId="77777777" w:rsidTr="00501389">
        <w:tc>
          <w:tcPr>
            <w:tcW w:w="2972" w:type="dxa"/>
            <w:hideMark/>
          </w:tcPr>
          <w:p w14:paraId="167D7EEF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B4E45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E4D9495" w14:textId="77777777" w:rsidTr="00501389">
        <w:tc>
          <w:tcPr>
            <w:tcW w:w="2972" w:type="dxa"/>
            <w:hideMark/>
          </w:tcPr>
          <w:p w14:paraId="6083A88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71DA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6155C4AB" w14:textId="77777777" w:rsidTr="00501389">
        <w:tc>
          <w:tcPr>
            <w:tcW w:w="2972" w:type="dxa"/>
            <w:hideMark/>
          </w:tcPr>
          <w:p w14:paraId="4149F08B" w14:textId="77777777" w:rsidR="00501389" w:rsidRDefault="00501389" w:rsidP="00AC6C62">
            <w:pPr>
              <w:spacing w:after="0"/>
              <w:ind w:right="21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EB39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3266C198" w14:textId="77777777" w:rsidR="00501389" w:rsidRDefault="00501389" w:rsidP="00501389">
      <w:pPr>
        <w:ind w:right="210"/>
        <w:jc w:val="both"/>
        <w:rPr>
          <w:sz w:val="18"/>
          <w:szCs w:val="18"/>
          <w:lang w:val="en-US"/>
        </w:rPr>
      </w:pPr>
    </w:p>
    <w:p w14:paraId="2B1DA628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22F935C" w14:textId="77777777" w:rsidR="00190A51" w:rsidRPr="00E02353" w:rsidRDefault="00190A51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</w:p>
    <w:sectPr w:rsidR="00190A51" w:rsidRPr="00E02353" w:rsidSect="00AC6C62"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BF8B4" w14:textId="77777777" w:rsidR="0092211D" w:rsidRDefault="0092211D" w:rsidP="000846AA">
      <w:r>
        <w:separator/>
      </w:r>
    </w:p>
  </w:endnote>
  <w:endnote w:type="continuationSeparator" w:id="0">
    <w:p w14:paraId="1028AEDA" w14:textId="77777777" w:rsidR="0092211D" w:rsidRDefault="0092211D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82CA" w14:textId="77777777" w:rsidR="0092211D" w:rsidRDefault="0092211D" w:rsidP="000846AA">
      <w:r>
        <w:separator/>
      </w:r>
    </w:p>
  </w:footnote>
  <w:footnote w:type="continuationSeparator" w:id="0">
    <w:p w14:paraId="1CA0CA28" w14:textId="77777777" w:rsidR="0092211D" w:rsidRDefault="0092211D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62E13"/>
    <w:multiLevelType w:val="hybridMultilevel"/>
    <w:tmpl w:val="BD528928"/>
    <w:lvl w:ilvl="0" w:tplc="A0E4EB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6D7"/>
    <w:rsid w:val="00037309"/>
    <w:rsid w:val="00067943"/>
    <w:rsid w:val="000707E9"/>
    <w:rsid w:val="00080A41"/>
    <w:rsid w:val="00084692"/>
    <w:rsid w:val="000846AA"/>
    <w:rsid w:val="000907FD"/>
    <w:rsid w:val="000B0778"/>
    <w:rsid w:val="000C5429"/>
    <w:rsid w:val="000F45DB"/>
    <w:rsid w:val="00101504"/>
    <w:rsid w:val="00104BE6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0DED"/>
    <w:rsid w:val="00393A49"/>
    <w:rsid w:val="0039719C"/>
    <w:rsid w:val="003B02DE"/>
    <w:rsid w:val="003B2D45"/>
    <w:rsid w:val="003D6C44"/>
    <w:rsid w:val="003E2A5F"/>
    <w:rsid w:val="00411224"/>
    <w:rsid w:val="00414DE4"/>
    <w:rsid w:val="0044781F"/>
    <w:rsid w:val="00466B0E"/>
    <w:rsid w:val="00467090"/>
    <w:rsid w:val="00496E3A"/>
    <w:rsid w:val="004978BF"/>
    <w:rsid w:val="004E3AA8"/>
    <w:rsid w:val="004F1868"/>
    <w:rsid w:val="004F3843"/>
    <w:rsid w:val="004F6068"/>
    <w:rsid w:val="00501389"/>
    <w:rsid w:val="00523DCC"/>
    <w:rsid w:val="0052425B"/>
    <w:rsid w:val="005454BC"/>
    <w:rsid w:val="0054563C"/>
    <w:rsid w:val="00547B27"/>
    <w:rsid w:val="00555EFC"/>
    <w:rsid w:val="0056454F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3370B"/>
    <w:rsid w:val="00640B0C"/>
    <w:rsid w:val="00647D49"/>
    <w:rsid w:val="00651E4C"/>
    <w:rsid w:val="0066090D"/>
    <w:rsid w:val="00671DB2"/>
    <w:rsid w:val="006935E1"/>
    <w:rsid w:val="006A4B9D"/>
    <w:rsid w:val="006C244B"/>
    <w:rsid w:val="006D55FC"/>
    <w:rsid w:val="007341E1"/>
    <w:rsid w:val="00735A23"/>
    <w:rsid w:val="00740B79"/>
    <w:rsid w:val="00776ADD"/>
    <w:rsid w:val="00795294"/>
    <w:rsid w:val="007A1B6E"/>
    <w:rsid w:val="007A4F47"/>
    <w:rsid w:val="007B4914"/>
    <w:rsid w:val="007B7B91"/>
    <w:rsid w:val="007B7EC7"/>
    <w:rsid w:val="007D4A57"/>
    <w:rsid w:val="007F3BA9"/>
    <w:rsid w:val="00846EE1"/>
    <w:rsid w:val="00853C96"/>
    <w:rsid w:val="00865088"/>
    <w:rsid w:val="008A6128"/>
    <w:rsid w:val="008B4D83"/>
    <w:rsid w:val="0091413B"/>
    <w:rsid w:val="0091488E"/>
    <w:rsid w:val="00916DD8"/>
    <w:rsid w:val="0092211D"/>
    <w:rsid w:val="00930383"/>
    <w:rsid w:val="009353CB"/>
    <w:rsid w:val="0095055D"/>
    <w:rsid w:val="0095429A"/>
    <w:rsid w:val="00982A9B"/>
    <w:rsid w:val="00982BB8"/>
    <w:rsid w:val="00985411"/>
    <w:rsid w:val="009B2537"/>
    <w:rsid w:val="00A0606F"/>
    <w:rsid w:val="00A15DDC"/>
    <w:rsid w:val="00A60BB5"/>
    <w:rsid w:val="00A72F66"/>
    <w:rsid w:val="00A75AAB"/>
    <w:rsid w:val="00A82BFA"/>
    <w:rsid w:val="00A969D1"/>
    <w:rsid w:val="00AA0F30"/>
    <w:rsid w:val="00AA5EE6"/>
    <w:rsid w:val="00AB0B6F"/>
    <w:rsid w:val="00AB46F7"/>
    <w:rsid w:val="00AC48A1"/>
    <w:rsid w:val="00AC6C62"/>
    <w:rsid w:val="00AD27A7"/>
    <w:rsid w:val="00AE0D07"/>
    <w:rsid w:val="00AF15FE"/>
    <w:rsid w:val="00B31F1F"/>
    <w:rsid w:val="00B43B97"/>
    <w:rsid w:val="00B47D0B"/>
    <w:rsid w:val="00B6513D"/>
    <w:rsid w:val="00BB7B65"/>
    <w:rsid w:val="00BC5B46"/>
    <w:rsid w:val="00BD7F07"/>
    <w:rsid w:val="00C034FE"/>
    <w:rsid w:val="00C201F6"/>
    <w:rsid w:val="00C3028B"/>
    <w:rsid w:val="00C33603"/>
    <w:rsid w:val="00C45947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E02353"/>
    <w:rsid w:val="00E05A93"/>
    <w:rsid w:val="00E235F6"/>
    <w:rsid w:val="00E35C22"/>
    <w:rsid w:val="00E452D1"/>
    <w:rsid w:val="00E46F40"/>
    <w:rsid w:val="00E54372"/>
    <w:rsid w:val="00E54A54"/>
    <w:rsid w:val="00E72B07"/>
    <w:rsid w:val="00E962F1"/>
    <w:rsid w:val="00EA186B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62"/>
    <w:pPr>
      <w:spacing w:after="12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D2B17"/>
    <w:pPr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E4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0DC0-72D1-4D41-A127-984483B4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Мамаев Энвер Агапашаевич</cp:lastModifiedBy>
  <cp:revision>2</cp:revision>
  <cp:lastPrinted>2018-12-06T09:04:00Z</cp:lastPrinted>
  <dcterms:created xsi:type="dcterms:W3CDTF">2024-12-20T13:27:00Z</dcterms:created>
  <dcterms:modified xsi:type="dcterms:W3CDTF">2024-12-20T13:27:00Z</dcterms:modified>
</cp:coreProperties>
</file>