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7A" w:rsidRDefault="000D7845">
      <w:pPr>
        <w:suppressAutoHyphens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О направлениях т результатах научной (научно-исследовательской)</w:t>
      </w:r>
    </w:p>
    <w:p w:rsidR="000D7845" w:rsidRPr="000A2E8E" w:rsidRDefault="004D79DA">
      <w:pPr>
        <w:suppressAutoHyphens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д</w:t>
      </w:r>
      <w:r w:rsidR="000D7845">
        <w:rPr>
          <w:b/>
          <w:sz w:val="28"/>
          <w:szCs w:val="30"/>
        </w:rPr>
        <w:t>еятельности Университета</w:t>
      </w:r>
    </w:p>
    <w:p w:rsidR="0093217A" w:rsidRPr="000A2E8E" w:rsidRDefault="0093217A">
      <w:pPr>
        <w:suppressAutoHyphens/>
        <w:jc w:val="center"/>
        <w:rPr>
          <w:b/>
          <w:sz w:val="28"/>
          <w:szCs w:val="30"/>
        </w:rPr>
      </w:pPr>
      <w:r w:rsidRPr="000A2E8E">
        <w:rPr>
          <w:b/>
          <w:sz w:val="28"/>
          <w:szCs w:val="30"/>
        </w:rPr>
        <w:t>в 20</w:t>
      </w:r>
      <w:r w:rsidR="00203FE4" w:rsidRPr="000A2E8E">
        <w:rPr>
          <w:b/>
          <w:sz w:val="28"/>
          <w:szCs w:val="30"/>
        </w:rPr>
        <w:t>2</w:t>
      </w:r>
      <w:r w:rsidR="003014E0">
        <w:rPr>
          <w:b/>
          <w:sz w:val="28"/>
          <w:szCs w:val="30"/>
        </w:rPr>
        <w:t>2</w:t>
      </w:r>
      <w:r w:rsidRPr="000A2E8E">
        <w:rPr>
          <w:b/>
          <w:sz w:val="28"/>
          <w:szCs w:val="30"/>
        </w:rPr>
        <w:t xml:space="preserve"> г. </w:t>
      </w:r>
      <w:bookmarkStart w:id="0" w:name="_GoBack"/>
      <w:bookmarkEnd w:id="0"/>
    </w:p>
    <w:p w:rsidR="0093217A" w:rsidRPr="000A2E8E" w:rsidRDefault="0093217A">
      <w:pPr>
        <w:suppressAutoHyphens/>
        <w:jc w:val="center"/>
        <w:rPr>
          <w:b/>
          <w:sz w:val="28"/>
          <w:szCs w:val="30"/>
        </w:rPr>
      </w:pPr>
    </w:p>
    <w:p w:rsidR="00DE011E" w:rsidRPr="00DE011E" w:rsidRDefault="00DE011E" w:rsidP="00DE011E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E011E">
        <w:rPr>
          <w:b/>
          <w:sz w:val="28"/>
          <w:szCs w:val="28"/>
        </w:rPr>
        <w:t>Научная деятельность в университете в 2022 г.</w:t>
      </w:r>
    </w:p>
    <w:p w:rsidR="00DE011E" w:rsidRPr="00DE011E" w:rsidRDefault="00DE011E" w:rsidP="00DE011E">
      <w:pPr>
        <w:numPr>
          <w:ilvl w:val="1"/>
          <w:numId w:val="20"/>
        </w:numPr>
        <w:rPr>
          <w:b/>
        </w:rPr>
      </w:pPr>
      <w:r w:rsidRPr="006D22BD">
        <w:rPr>
          <w:b/>
          <w:sz w:val="28"/>
          <w:szCs w:val="28"/>
        </w:rPr>
        <w:t xml:space="preserve">Организационная структура научной деятельности ФГБОУ ВО РГУПС </w:t>
      </w:r>
    </w:p>
    <w:p w:rsidR="006803CD" w:rsidRPr="003177A9" w:rsidRDefault="004217D0" w:rsidP="004D79DA">
      <w:pPr>
        <w:widowControl w:val="0"/>
        <w:ind w:firstLine="709"/>
        <w:jc w:val="both"/>
      </w:pPr>
      <w:r w:rsidRPr="003177A9">
        <w:rPr>
          <w:sz w:val="28"/>
        </w:rPr>
        <w:t>Научная деятельность в 202</w:t>
      </w:r>
      <w:r w:rsidR="009B5B23" w:rsidRPr="003177A9">
        <w:rPr>
          <w:sz w:val="28"/>
        </w:rPr>
        <w:t>2</w:t>
      </w:r>
      <w:r w:rsidRPr="003177A9">
        <w:rPr>
          <w:sz w:val="28"/>
        </w:rPr>
        <w:t xml:space="preserve"> г. осуществлялась силами ученых и специалистов 39 кафедр университета и подразделений научно-исследовательской части (НИЧ) </w:t>
      </w:r>
    </w:p>
    <w:p w:rsidR="0093217A" w:rsidRPr="003177A9" w:rsidRDefault="0093217A">
      <w:pPr>
        <w:tabs>
          <w:tab w:val="left" w:pos="0"/>
          <w:tab w:val="decimal" w:pos="567"/>
        </w:tabs>
        <w:ind w:firstLine="567"/>
        <w:jc w:val="both"/>
        <w:rPr>
          <w:sz w:val="28"/>
        </w:rPr>
      </w:pPr>
      <w:r w:rsidRPr="003177A9">
        <w:rPr>
          <w:sz w:val="28"/>
        </w:rPr>
        <w:t>При университете работа</w:t>
      </w:r>
      <w:r w:rsidR="00F42E7D" w:rsidRPr="003177A9">
        <w:rPr>
          <w:sz w:val="28"/>
        </w:rPr>
        <w:t>ли</w:t>
      </w:r>
      <w:r w:rsidRPr="003177A9">
        <w:rPr>
          <w:sz w:val="28"/>
        </w:rPr>
        <w:t xml:space="preserve"> </w:t>
      </w:r>
      <w:r w:rsidR="00E10108" w:rsidRPr="003177A9">
        <w:rPr>
          <w:b/>
          <w:sz w:val="28"/>
        </w:rPr>
        <w:t>2</w:t>
      </w:r>
      <w:r w:rsidRPr="003177A9">
        <w:rPr>
          <w:b/>
          <w:sz w:val="28"/>
        </w:rPr>
        <w:t xml:space="preserve"> малых предприятия</w:t>
      </w:r>
      <w:r w:rsidRPr="003177A9">
        <w:rPr>
          <w:sz w:val="28"/>
        </w:rPr>
        <w:t>, созданные в соответствии с Федеральным законом №ФЗ-217, учредителем которых выступил наш университет, ООО «РГУПС-</w:t>
      </w:r>
      <w:r w:rsidR="00E10108" w:rsidRPr="003177A9">
        <w:rPr>
          <w:sz w:val="28"/>
        </w:rPr>
        <w:t>Экспо», ООО «РГУПС-</w:t>
      </w:r>
      <w:proofErr w:type="spellStart"/>
      <w:r w:rsidR="00E10108" w:rsidRPr="003177A9">
        <w:rPr>
          <w:sz w:val="28"/>
        </w:rPr>
        <w:t>Техносервис</w:t>
      </w:r>
      <w:proofErr w:type="spellEnd"/>
      <w:r w:rsidR="00E10108" w:rsidRPr="003177A9">
        <w:rPr>
          <w:sz w:val="28"/>
        </w:rPr>
        <w:t>»</w:t>
      </w:r>
      <w:r w:rsidR="00F42E7D" w:rsidRPr="003177A9">
        <w:rPr>
          <w:sz w:val="28"/>
        </w:rPr>
        <w:t>).</w:t>
      </w:r>
    </w:p>
    <w:p w:rsidR="0093217A" w:rsidRPr="003177A9" w:rsidRDefault="0093217A">
      <w:pPr>
        <w:jc w:val="center"/>
        <w:rPr>
          <w:b/>
        </w:rPr>
      </w:pPr>
    </w:p>
    <w:p w:rsidR="00DE011E" w:rsidRPr="006D22BD" w:rsidRDefault="00DE011E" w:rsidP="00DE011E">
      <w:pPr>
        <w:numPr>
          <w:ilvl w:val="1"/>
          <w:numId w:val="20"/>
        </w:numPr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Основные направления научных исследований в 2022 г.</w:t>
      </w:r>
    </w:p>
    <w:p w:rsidR="008D6F5A" w:rsidRPr="003177A9" w:rsidRDefault="008D6F5A" w:rsidP="008D6F5A">
      <w:pPr>
        <w:ind w:firstLine="567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Научные исследования ве</w:t>
      </w:r>
      <w:r w:rsidR="00557845" w:rsidRPr="003177A9">
        <w:rPr>
          <w:sz w:val="28"/>
          <w:szCs w:val="28"/>
        </w:rPr>
        <w:t xml:space="preserve">лись </w:t>
      </w:r>
      <w:r w:rsidRPr="003177A9">
        <w:rPr>
          <w:sz w:val="28"/>
          <w:szCs w:val="28"/>
        </w:rPr>
        <w:t>по 8 отраслям наук по следующим основным направлениям:</w:t>
      </w:r>
    </w:p>
    <w:p w:rsidR="008D6F5A" w:rsidRPr="003177A9" w:rsidRDefault="008D6F5A" w:rsidP="008D6F5A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 xml:space="preserve">- </w:t>
      </w:r>
      <w:r w:rsidR="00B8111E" w:rsidRPr="003177A9">
        <w:rPr>
          <w:sz w:val="28"/>
          <w:szCs w:val="28"/>
        </w:rPr>
        <w:t xml:space="preserve">инновационный </w:t>
      </w:r>
      <w:r w:rsidRPr="003177A9">
        <w:rPr>
          <w:sz w:val="28"/>
          <w:szCs w:val="28"/>
        </w:rPr>
        <w:t>подвижной состав железных дорог: исследование и конструирование узлов и деталей подвижного состава; совершенствование обслуживания и ремонта подвижного состава; автоматизация режимов управления</w:t>
      </w:r>
      <w:r w:rsidR="00195B18" w:rsidRPr="003177A9">
        <w:rPr>
          <w:sz w:val="28"/>
          <w:szCs w:val="28"/>
        </w:rPr>
        <w:t>, повышения его энергоэффективности и экологичности</w:t>
      </w:r>
      <w:r w:rsidRPr="003177A9">
        <w:rPr>
          <w:sz w:val="28"/>
          <w:szCs w:val="28"/>
        </w:rPr>
        <w:t>;</w:t>
      </w:r>
    </w:p>
    <w:p w:rsidR="00352C44" w:rsidRPr="003177A9" w:rsidRDefault="008D6F5A" w:rsidP="00352C44">
      <w:pPr>
        <w:ind w:firstLine="567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системы контроля и управления в транспортных системах</w:t>
      </w:r>
      <w:r w:rsidR="00352C44" w:rsidRPr="003177A9">
        <w:rPr>
          <w:sz w:val="28"/>
          <w:szCs w:val="28"/>
        </w:rPr>
        <w:t>: цифровые технологии на основе искусственного интеллекта для управления, автоматизация интеллектуальной поддержки технологических процессов, обеспечение взаимодействия различных субъектов транспортно-логистических процессов при реализации мультимодальных перевозок;</w:t>
      </w:r>
    </w:p>
    <w:p w:rsidR="003A6214" w:rsidRPr="003177A9" w:rsidRDefault="003A6214" w:rsidP="003A6214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интеллектуализация управления транспортными процессами и системами;</w:t>
      </w:r>
    </w:p>
    <w:p w:rsidR="003A6214" w:rsidRPr="003177A9" w:rsidRDefault="003A6214" w:rsidP="003A6214">
      <w:pPr>
        <w:ind w:firstLine="567"/>
        <w:jc w:val="both"/>
        <w:rPr>
          <w:sz w:val="28"/>
          <w:szCs w:val="28"/>
        </w:rPr>
      </w:pPr>
      <w:r w:rsidRPr="003177A9">
        <w:rPr>
          <w:sz w:val="28"/>
          <w:szCs w:val="28"/>
        </w:rPr>
        <w:t xml:space="preserve">- технологические основы инженерии поверхностей материалов </w:t>
      </w:r>
      <w:proofErr w:type="spellStart"/>
      <w:r w:rsidRPr="003177A9">
        <w:rPr>
          <w:sz w:val="28"/>
          <w:szCs w:val="28"/>
        </w:rPr>
        <w:t>триботехнического</w:t>
      </w:r>
      <w:proofErr w:type="spellEnd"/>
      <w:r w:rsidRPr="003177A9">
        <w:rPr>
          <w:sz w:val="28"/>
          <w:szCs w:val="28"/>
        </w:rPr>
        <w:t xml:space="preserve"> назначения, методы нанесения покрытий и упрочнения поверхностей на основе интеллектуальной (цифровой) технологии синтеза;</w:t>
      </w:r>
    </w:p>
    <w:p w:rsidR="003A6214" w:rsidRPr="003177A9" w:rsidRDefault="003A6214" w:rsidP="003A6214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 xml:space="preserve">- разработка новых видов материалов, в том числе </w:t>
      </w:r>
      <w:proofErr w:type="spellStart"/>
      <w:r w:rsidRPr="003177A9">
        <w:rPr>
          <w:sz w:val="28"/>
          <w:szCs w:val="28"/>
        </w:rPr>
        <w:t>наномодифицированных</w:t>
      </w:r>
      <w:proofErr w:type="spellEnd"/>
      <w:r w:rsidRPr="003177A9">
        <w:rPr>
          <w:sz w:val="28"/>
          <w:szCs w:val="28"/>
        </w:rPr>
        <w:t>;</w:t>
      </w:r>
    </w:p>
    <w:p w:rsidR="003A6214" w:rsidRPr="003177A9" w:rsidRDefault="003A6214" w:rsidP="003A6214">
      <w:pPr>
        <w:ind w:firstLine="567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повышение эксплуатационной надежности узлов транспортной техники за счет использования антифрикционных покрытий и смазочных материалов;</w:t>
      </w:r>
    </w:p>
    <w:p w:rsidR="00352C44" w:rsidRPr="003177A9" w:rsidRDefault="008D6F5A" w:rsidP="00352C44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проектирование, дистанционный контроль и мониторинг объектов транспортной инфраст</w:t>
      </w:r>
      <w:r w:rsidR="00352C44" w:rsidRPr="003177A9">
        <w:rPr>
          <w:sz w:val="28"/>
          <w:szCs w:val="28"/>
        </w:rPr>
        <w:t>руктуры и инженерных сооружений, методы и системы контроля качества строительства;</w:t>
      </w:r>
    </w:p>
    <w:p w:rsidR="00352C44" w:rsidRPr="003177A9" w:rsidRDefault="00352C44" w:rsidP="00352C44">
      <w:pPr>
        <w:ind w:firstLine="567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конструктивные решения и методы расчетов железнодорожного пути,</w:t>
      </w:r>
      <w:r w:rsidR="003A6214" w:rsidRPr="003177A9">
        <w:rPr>
          <w:sz w:val="28"/>
          <w:szCs w:val="28"/>
        </w:rPr>
        <w:t xml:space="preserve"> </w:t>
      </w:r>
      <w:r w:rsidRPr="003177A9">
        <w:rPr>
          <w:sz w:val="28"/>
          <w:szCs w:val="28"/>
        </w:rPr>
        <w:t>создания высокоэффективных строительных и функциональных материалов;</w:t>
      </w:r>
    </w:p>
    <w:p w:rsidR="008D6F5A" w:rsidRPr="003177A9" w:rsidRDefault="008D6F5A" w:rsidP="008D6F5A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контрольно-диагностические и испытательные комплексы на базе вагонов-лабораторий;</w:t>
      </w:r>
    </w:p>
    <w:p w:rsidR="003A6214" w:rsidRPr="003177A9" w:rsidRDefault="003A6214" w:rsidP="003A6214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разработка и внедрение новых информационных технологий, диагностических систем, систем автоматизации;</w:t>
      </w:r>
    </w:p>
    <w:p w:rsidR="00352C44" w:rsidRPr="003177A9" w:rsidRDefault="008D6F5A" w:rsidP="003A6214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природно-техногенная безопасность транспортных систем</w:t>
      </w:r>
      <w:r w:rsidR="003A6214" w:rsidRPr="003177A9">
        <w:rPr>
          <w:sz w:val="28"/>
          <w:szCs w:val="28"/>
        </w:rPr>
        <w:t xml:space="preserve"> и промышленная безопасность, б</w:t>
      </w:r>
      <w:r w:rsidR="00352C44" w:rsidRPr="003177A9">
        <w:rPr>
          <w:sz w:val="28"/>
          <w:szCs w:val="28"/>
        </w:rPr>
        <w:t>езопасная эксплуатация транспортной инфраструктуры при экстремальных воздействиях погодно-климатических и техногенных факторов</w:t>
      </w:r>
      <w:r w:rsidR="003A6214" w:rsidRPr="003177A9">
        <w:rPr>
          <w:sz w:val="28"/>
          <w:szCs w:val="28"/>
        </w:rPr>
        <w:t>;</w:t>
      </w:r>
    </w:p>
    <w:p w:rsidR="008D6F5A" w:rsidRPr="003177A9" w:rsidRDefault="008D6F5A" w:rsidP="008D6F5A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надежность и долговечность основных элементов системы «колесо-рельс»;</w:t>
      </w:r>
    </w:p>
    <w:p w:rsidR="008D6F5A" w:rsidRPr="003177A9" w:rsidRDefault="008D6F5A" w:rsidP="008D6F5A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lastRenderedPageBreak/>
        <w:t>- экологическая безопасность и охрана труда в транспортном комплексе;</w:t>
      </w:r>
    </w:p>
    <w:p w:rsidR="008D6F5A" w:rsidRPr="003177A9" w:rsidRDefault="008D6F5A" w:rsidP="008D6F5A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 xml:space="preserve">- </w:t>
      </w:r>
      <w:proofErr w:type="spellStart"/>
      <w:r w:rsidRPr="003177A9">
        <w:rPr>
          <w:sz w:val="28"/>
          <w:szCs w:val="28"/>
        </w:rPr>
        <w:t>энергоэффективность</w:t>
      </w:r>
      <w:proofErr w:type="spellEnd"/>
      <w:r w:rsidRPr="003177A9">
        <w:rPr>
          <w:sz w:val="28"/>
          <w:szCs w:val="28"/>
        </w:rPr>
        <w:t xml:space="preserve"> и ресурсосбережение в транспортных системах;</w:t>
      </w:r>
    </w:p>
    <w:p w:rsidR="008D6F5A" w:rsidRPr="003177A9" w:rsidRDefault="008D6F5A" w:rsidP="008D6F5A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математическое моделирование, в том числе сложных транспортных систем:</w:t>
      </w:r>
    </w:p>
    <w:p w:rsidR="008D6F5A" w:rsidRPr="003177A9" w:rsidRDefault="008D6F5A" w:rsidP="008D6F5A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оптимизация процессов перевозок;</w:t>
      </w:r>
    </w:p>
    <w:p w:rsidR="008D6F5A" w:rsidRPr="003177A9" w:rsidRDefault="008D6F5A" w:rsidP="008D6F5A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системы передачи информации, оптимизация технологической связи;</w:t>
      </w:r>
    </w:p>
    <w:p w:rsidR="008D6F5A" w:rsidRPr="003177A9" w:rsidRDefault="008D6F5A" w:rsidP="008D6F5A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повышение безопасности движения поездов;</w:t>
      </w:r>
    </w:p>
    <w:p w:rsidR="008D6F5A" w:rsidRPr="003177A9" w:rsidRDefault="008D6F5A" w:rsidP="008D6F5A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совершенствование экономической и финансовой деятельности предприятий транспортного комплекса;</w:t>
      </w:r>
    </w:p>
    <w:p w:rsidR="00AF55BD" w:rsidRPr="003177A9" w:rsidRDefault="008D6F5A" w:rsidP="008D6F5A">
      <w:pPr>
        <w:ind w:firstLine="284"/>
        <w:jc w:val="both"/>
        <w:rPr>
          <w:sz w:val="28"/>
          <w:szCs w:val="28"/>
        </w:rPr>
      </w:pPr>
      <w:r w:rsidRPr="003177A9">
        <w:rPr>
          <w:sz w:val="28"/>
          <w:szCs w:val="28"/>
        </w:rPr>
        <w:t>- строение и свойства материалов и веществ: физико-химические процессы управления свойствами, физика конденсированного состояния, механика деформируемого твёрдого тела.</w:t>
      </w:r>
    </w:p>
    <w:p w:rsidR="008D6F5A" w:rsidRPr="003177A9" w:rsidRDefault="008D6F5A" w:rsidP="008D6F5A">
      <w:pPr>
        <w:ind w:firstLine="709"/>
        <w:jc w:val="both"/>
        <w:rPr>
          <w:sz w:val="28"/>
          <w:szCs w:val="28"/>
        </w:rPr>
      </w:pPr>
    </w:p>
    <w:p w:rsidR="0093217A" w:rsidRPr="003177A9" w:rsidRDefault="0093217A" w:rsidP="004424C2">
      <w:pPr>
        <w:numPr>
          <w:ilvl w:val="0"/>
          <w:numId w:val="7"/>
        </w:numPr>
        <w:tabs>
          <w:tab w:val="left" w:pos="284"/>
        </w:tabs>
        <w:ind w:hanging="1080"/>
        <w:jc w:val="center"/>
        <w:rPr>
          <w:b/>
          <w:sz w:val="28"/>
        </w:rPr>
      </w:pPr>
      <w:r w:rsidRPr="003177A9">
        <w:rPr>
          <w:b/>
          <w:sz w:val="28"/>
        </w:rPr>
        <w:t>Финансирование научных работ</w:t>
      </w:r>
    </w:p>
    <w:p w:rsidR="00B60C3D" w:rsidRPr="003177A9" w:rsidRDefault="009F0B7B" w:rsidP="004D79DA">
      <w:pPr>
        <w:ind w:firstLine="567"/>
        <w:jc w:val="both"/>
        <w:rPr>
          <w:sz w:val="28"/>
          <w:szCs w:val="28"/>
        </w:rPr>
      </w:pPr>
      <w:r w:rsidRPr="003177A9">
        <w:rPr>
          <w:sz w:val="28"/>
          <w:szCs w:val="28"/>
        </w:rPr>
        <w:t xml:space="preserve">В прошедшем 2022 году было выполнено </w:t>
      </w:r>
      <w:r w:rsidRPr="003177A9">
        <w:rPr>
          <w:b/>
          <w:sz w:val="28"/>
          <w:szCs w:val="28"/>
        </w:rPr>
        <w:t xml:space="preserve">123 </w:t>
      </w:r>
      <w:proofErr w:type="gramStart"/>
      <w:r w:rsidRPr="003177A9">
        <w:rPr>
          <w:b/>
          <w:sz w:val="28"/>
          <w:szCs w:val="28"/>
        </w:rPr>
        <w:t>договора</w:t>
      </w:r>
      <w:r w:rsidRPr="003177A9">
        <w:rPr>
          <w:sz w:val="28"/>
          <w:szCs w:val="28"/>
        </w:rPr>
        <w:t xml:space="preserve">  по</w:t>
      </w:r>
      <w:proofErr w:type="gramEnd"/>
      <w:r w:rsidRPr="003177A9">
        <w:rPr>
          <w:sz w:val="28"/>
          <w:szCs w:val="28"/>
        </w:rPr>
        <w:t xml:space="preserve"> научно-исследовательским и опытно-конструкторским работам, внедрению результатов НИР, оказанию услуг в сфере научной деятельности. </w:t>
      </w:r>
    </w:p>
    <w:p w:rsidR="003E0929" w:rsidRPr="003177A9" w:rsidRDefault="003E0929" w:rsidP="00CD2789">
      <w:pPr>
        <w:jc w:val="both"/>
        <w:rPr>
          <w:sz w:val="16"/>
          <w:szCs w:val="16"/>
        </w:rPr>
      </w:pPr>
    </w:p>
    <w:p w:rsidR="00381D08" w:rsidRPr="003177A9" w:rsidRDefault="00381D08" w:rsidP="00381D08">
      <w:pPr>
        <w:tabs>
          <w:tab w:val="left" w:pos="709"/>
        </w:tabs>
        <w:ind w:left="1800" w:hanging="1800"/>
        <w:jc w:val="center"/>
        <w:rPr>
          <w:sz w:val="28"/>
          <w:szCs w:val="28"/>
        </w:rPr>
      </w:pPr>
      <w:r w:rsidRPr="003177A9">
        <w:rPr>
          <w:b/>
          <w:sz w:val="28"/>
        </w:rPr>
        <w:t>2.1. Основные заказчики</w:t>
      </w:r>
    </w:p>
    <w:p w:rsidR="00381D08" w:rsidRDefault="00381D08" w:rsidP="004D79DA">
      <w:pPr>
        <w:ind w:firstLine="709"/>
        <w:jc w:val="both"/>
        <w:rPr>
          <w:sz w:val="28"/>
          <w:szCs w:val="28"/>
        </w:rPr>
      </w:pPr>
      <w:r w:rsidRPr="003177A9">
        <w:rPr>
          <w:sz w:val="28"/>
          <w:szCs w:val="28"/>
        </w:rPr>
        <w:t xml:space="preserve">Основными заказчиками хоздоговорных НИР в </w:t>
      </w:r>
      <w:smartTag w:uri="urn:schemas-microsoft-com:office:smarttags" w:element="metricconverter">
        <w:smartTagPr>
          <w:attr w:name="ProductID" w:val="2022 г"/>
        </w:smartTagPr>
        <w:r w:rsidRPr="003177A9">
          <w:rPr>
            <w:sz w:val="28"/>
            <w:szCs w:val="28"/>
          </w:rPr>
          <w:t>2022 г</w:t>
        </w:r>
      </w:smartTag>
      <w:r w:rsidRPr="003177A9">
        <w:rPr>
          <w:sz w:val="28"/>
          <w:szCs w:val="28"/>
        </w:rPr>
        <w:t xml:space="preserve">. выступили: Российский научный фонд и </w:t>
      </w:r>
      <w:r w:rsidR="003177A9" w:rsidRPr="003177A9">
        <w:rPr>
          <w:sz w:val="28"/>
          <w:szCs w:val="28"/>
        </w:rPr>
        <w:t>к</w:t>
      </w:r>
      <w:r w:rsidRPr="003177A9">
        <w:rPr>
          <w:sz w:val="28"/>
          <w:szCs w:val="28"/>
        </w:rPr>
        <w:t>омпания ОАО «РЖД»</w:t>
      </w:r>
      <w:r w:rsidR="004D79DA">
        <w:rPr>
          <w:sz w:val="28"/>
          <w:szCs w:val="28"/>
        </w:rPr>
        <w:t>.</w:t>
      </w:r>
      <w:r w:rsidRPr="003177A9">
        <w:rPr>
          <w:sz w:val="28"/>
          <w:szCs w:val="28"/>
        </w:rPr>
        <w:t xml:space="preserve"> </w:t>
      </w:r>
    </w:p>
    <w:p w:rsidR="004D79DA" w:rsidRPr="003177A9" w:rsidRDefault="004D79DA" w:rsidP="004D79DA">
      <w:pPr>
        <w:ind w:firstLine="709"/>
        <w:jc w:val="both"/>
        <w:rPr>
          <w:b/>
          <w:sz w:val="28"/>
        </w:rPr>
      </w:pPr>
    </w:p>
    <w:p w:rsidR="00E822A3" w:rsidRPr="003177A9" w:rsidRDefault="00E822A3" w:rsidP="00E822A3">
      <w:pPr>
        <w:jc w:val="center"/>
        <w:rPr>
          <w:b/>
          <w:sz w:val="28"/>
          <w:szCs w:val="28"/>
        </w:rPr>
      </w:pPr>
      <w:r w:rsidRPr="003177A9">
        <w:rPr>
          <w:b/>
          <w:sz w:val="28"/>
          <w:szCs w:val="28"/>
        </w:rPr>
        <w:t xml:space="preserve">2.2. Распределение финансирования научных работ </w:t>
      </w:r>
    </w:p>
    <w:p w:rsidR="00E822A3" w:rsidRPr="003177A9" w:rsidRDefault="00E822A3" w:rsidP="00E822A3">
      <w:pPr>
        <w:jc w:val="center"/>
        <w:rPr>
          <w:sz w:val="28"/>
          <w:szCs w:val="28"/>
        </w:rPr>
      </w:pPr>
      <w:r w:rsidRPr="003177A9">
        <w:rPr>
          <w:b/>
          <w:sz w:val="28"/>
          <w:szCs w:val="28"/>
        </w:rPr>
        <w:t xml:space="preserve">по подразделениям университета </w:t>
      </w:r>
    </w:p>
    <w:p w:rsidR="00E822A3" w:rsidRPr="003177A9" w:rsidRDefault="00E822A3" w:rsidP="00E822A3">
      <w:pPr>
        <w:keepNext/>
        <w:ind w:hanging="25"/>
        <w:outlineLvl w:val="2"/>
        <w:rPr>
          <w:sz w:val="16"/>
          <w:szCs w:val="16"/>
        </w:rPr>
      </w:pPr>
    </w:p>
    <w:p w:rsidR="00E822A3" w:rsidRPr="003177A9" w:rsidRDefault="00E822A3" w:rsidP="00E822A3">
      <w:pPr>
        <w:keepNext/>
        <w:ind w:firstLine="708"/>
        <w:jc w:val="both"/>
        <w:outlineLvl w:val="2"/>
        <w:rPr>
          <w:sz w:val="28"/>
        </w:rPr>
      </w:pPr>
      <w:r w:rsidRPr="003177A9">
        <w:rPr>
          <w:sz w:val="28"/>
        </w:rPr>
        <w:t>Лидеры по объемам работ в 2022 г.: кафедра «Теоретическая механика» и центр «</w:t>
      </w:r>
      <w:proofErr w:type="spellStart"/>
      <w:r w:rsidRPr="003177A9">
        <w:rPr>
          <w:sz w:val="28"/>
        </w:rPr>
        <w:t>Нанотехнологии</w:t>
      </w:r>
      <w:proofErr w:type="spellEnd"/>
      <w:r w:rsidRPr="003177A9">
        <w:rPr>
          <w:sz w:val="28"/>
        </w:rPr>
        <w:t xml:space="preserve"> и </w:t>
      </w:r>
      <w:proofErr w:type="spellStart"/>
      <w:r w:rsidRPr="003177A9">
        <w:rPr>
          <w:sz w:val="28"/>
        </w:rPr>
        <w:t>трибосистемы</w:t>
      </w:r>
      <w:proofErr w:type="spellEnd"/>
      <w:r w:rsidRPr="003177A9">
        <w:rPr>
          <w:sz w:val="28"/>
        </w:rPr>
        <w:t xml:space="preserve">», кафедра «Автоматика и телемеханика на железнодорожном транспорте» / научно-исследовательская лаборатория «Системы диспетчерского контроля и управления»), кафедра «Физика» / НОЦ «Диагностика объектов инженерной инфраструктуры», научно-производственный центр «Охрана труда» ОНИИЦ, кафедра «Станции и грузовая работа», </w:t>
      </w:r>
      <w:r w:rsidR="000D3335" w:rsidRPr="003177A9">
        <w:rPr>
          <w:sz w:val="28"/>
        </w:rPr>
        <w:t>научно-исследовательский и испытательный центр «</w:t>
      </w:r>
      <w:proofErr w:type="spellStart"/>
      <w:r w:rsidR="000D3335" w:rsidRPr="003177A9">
        <w:rPr>
          <w:sz w:val="28"/>
        </w:rPr>
        <w:t>Криотрансэнерго</w:t>
      </w:r>
      <w:proofErr w:type="spellEnd"/>
      <w:r w:rsidR="000D3335" w:rsidRPr="003177A9">
        <w:rPr>
          <w:sz w:val="28"/>
        </w:rPr>
        <w:t xml:space="preserve">», </w:t>
      </w:r>
      <w:r w:rsidRPr="003177A9">
        <w:rPr>
          <w:sz w:val="28"/>
        </w:rPr>
        <w:t xml:space="preserve">кафедра «Изыскания, проектирование и строительство железных дорог», </w:t>
      </w:r>
      <w:r w:rsidR="00676318" w:rsidRPr="003177A9">
        <w:rPr>
          <w:bCs/>
          <w:sz w:val="28"/>
          <w:szCs w:val="28"/>
        </w:rPr>
        <w:t>ц</w:t>
      </w:r>
      <w:r w:rsidR="000D3335" w:rsidRPr="003177A9">
        <w:rPr>
          <w:bCs/>
          <w:sz w:val="28"/>
          <w:szCs w:val="28"/>
        </w:rPr>
        <w:t xml:space="preserve">ентр развития инновационных компетенций, </w:t>
      </w:r>
      <w:r w:rsidRPr="003177A9">
        <w:rPr>
          <w:sz w:val="28"/>
        </w:rPr>
        <w:t>кафедра «Вагоны и вагонное хозяй</w:t>
      </w:r>
      <w:r w:rsidR="000D3335" w:rsidRPr="003177A9">
        <w:rPr>
          <w:sz w:val="28"/>
        </w:rPr>
        <w:t xml:space="preserve">ство» </w:t>
      </w:r>
    </w:p>
    <w:p w:rsidR="00E822A3" w:rsidRPr="004A3439" w:rsidRDefault="00E822A3" w:rsidP="000D3335">
      <w:pPr>
        <w:keepNext/>
        <w:ind w:firstLine="708"/>
        <w:jc w:val="both"/>
        <w:outlineLvl w:val="2"/>
        <w:rPr>
          <w:strike/>
          <w:sz w:val="28"/>
        </w:rPr>
      </w:pPr>
      <w:r w:rsidRPr="003177A9">
        <w:rPr>
          <w:sz w:val="28"/>
        </w:rPr>
        <w:t>Весомый вклад в выполнение НИР внесли также:</w:t>
      </w:r>
      <w:r w:rsidRPr="003177A9">
        <w:rPr>
          <w:sz w:val="28"/>
          <w:szCs w:val="28"/>
        </w:rPr>
        <w:t xml:space="preserve"> </w:t>
      </w:r>
      <w:r w:rsidR="000D3335" w:rsidRPr="003177A9">
        <w:rPr>
          <w:sz w:val="28"/>
          <w:szCs w:val="28"/>
        </w:rPr>
        <w:t xml:space="preserve">научно-внедренческий центр «Безопасность транспорта», </w:t>
      </w:r>
      <w:r w:rsidR="000D3335" w:rsidRPr="003177A9">
        <w:rPr>
          <w:sz w:val="28"/>
        </w:rPr>
        <w:t xml:space="preserve">кафедра </w:t>
      </w:r>
      <w:r w:rsidR="000D3335" w:rsidRPr="003177A9">
        <w:rPr>
          <w:sz w:val="28"/>
          <w:szCs w:val="28"/>
        </w:rPr>
        <w:t xml:space="preserve">«Транспортные машины и </w:t>
      </w:r>
      <w:proofErr w:type="spellStart"/>
      <w:r w:rsidR="000D3335" w:rsidRPr="003177A9">
        <w:rPr>
          <w:sz w:val="28"/>
          <w:szCs w:val="28"/>
        </w:rPr>
        <w:t>триботехника</w:t>
      </w:r>
      <w:proofErr w:type="spellEnd"/>
      <w:r w:rsidR="000D3335" w:rsidRPr="003177A9">
        <w:rPr>
          <w:sz w:val="28"/>
          <w:szCs w:val="28"/>
        </w:rPr>
        <w:t>»</w:t>
      </w:r>
      <w:r w:rsidR="000D3335" w:rsidRPr="003177A9">
        <w:rPr>
          <w:sz w:val="28"/>
        </w:rPr>
        <w:t xml:space="preserve">, </w:t>
      </w:r>
      <w:r w:rsidR="002B5236" w:rsidRPr="003177A9">
        <w:rPr>
          <w:sz w:val="28"/>
          <w:szCs w:val="28"/>
        </w:rPr>
        <w:t>испытательный центр по сертификации средств железнодорожной автоматики и телемеханики</w:t>
      </w:r>
      <w:r w:rsidR="004A3439" w:rsidRPr="003177A9">
        <w:rPr>
          <w:sz w:val="28"/>
          <w:szCs w:val="28"/>
        </w:rPr>
        <w:t>.</w:t>
      </w:r>
    </w:p>
    <w:p w:rsidR="008162E9" w:rsidRPr="0003531D" w:rsidRDefault="008162E9" w:rsidP="008162E9">
      <w:pPr>
        <w:jc w:val="center"/>
        <w:rPr>
          <w:sz w:val="28"/>
        </w:rPr>
      </w:pPr>
    </w:p>
    <w:p w:rsidR="00543BFA" w:rsidRPr="00D029E1" w:rsidRDefault="00543BFA" w:rsidP="00543BFA">
      <w:pPr>
        <w:jc w:val="center"/>
        <w:rPr>
          <w:b/>
          <w:sz w:val="28"/>
        </w:rPr>
      </w:pPr>
      <w:r w:rsidRPr="00D029E1">
        <w:rPr>
          <w:b/>
          <w:sz w:val="28"/>
          <w:szCs w:val="28"/>
        </w:rPr>
        <w:t>2.3. Распределение финансирования научных работ</w:t>
      </w:r>
      <w:r w:rsidRPr="00D029E1">
        <w:rPr>
          <w:b/>
        </w:rPr>
        <w:t xml:space="preserve"> </w:t>
      </w:r>
      <w:r w:rsidRPr="00D029E1">
        <w:rPr>
          <w:b/>
          <w:sz w:val="28"/>
        </w:rPr>
        <w:t>по направлениям</w:t>
      </w:r>
    </w:p>
    <w:p w:rsidR="00543BFA" w:rsidRPr="00D029E1" w:rsidRDefault="00543BFA" w:rsidP="0054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В рамках научной деятельности ФГБОУ ВО РГУПС ученые университета в </w:t>
      </w:r>
      <w:smartTag w:uri="urn:schemas-microsoft-com:office:smarttags" w:element="metricconverter">
        <w:smartTagPr>
          <w:attr w:name="ProductID" w:val="2022 г"/>
        </w:smartTagPr>
        <w:r w:rsidRPr="00D029E1">
          <w:rPr>
            <w:sz w:val="28"/>
            <w:szCs w:val="28"/>
          </w:rPr>
          <w:t>2022 г</w:t>
        </w:r>
      </w:smartTag>
      <w:r w:rsidRPr="00D029E1">
        <w:rPr>
          <w:sz w:val="28"/>
          <w:szCs w:val="28"/>
        </w:rPr>
        <w:t xml:space="preserve">. работали по следующим основным научным направлениям: фундаментальные, научно-исследовательские и опытно-конструкторские работы, работы по внедрению результатов НИР, оказанию услуг и другой научной деятельности. </w:t>
      </w:r>
    </w:p>
    <w:p w:rsidR="00543BFA" w:rsidRPr="00D029E1" w:rsidRDefault="00543BFA" w:rsidP="00543B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029E1">
        <w:rPr>
          <w:sz w:val="28"/>
          <w:szCs w:val="28"/>
        </w:rPr>
        <w:lastRenderedPageBreak/>
        <w:t>В университете выполнялись фундаментальные и поисковые исследования по грантам Российского научного фонда (РНФ), Российского фонда фундаментальных исследований (РФФИ)</w:t>
      </w:r>
      <w:r w:rsidR="00676318" w:rsidRPr="00D029E1">
        <w:rPr>
          <w:sz w:val="28"/>
          <w:szCs w:val="28"/>
        </w:rPr>
        <w:t>,</w:t>
      </w:r>
      <w:r w:rsidRPr="00D029E1">
        <w:rPr>
          <w:sz w:val="28"/>
          <w:szCs w:val="28"/>
        </w:rPr>
        <w:t xml:space="preserve"> Министерства </w:t>
      </w:r>
      <w:r w:rsidR="00676318" w:rsidRPr="00D029E1">
        <w:rPr>
          <w:sz w:val="28"/>
          <w:szCs w:val="28"/>
        </w:rPr>
        <w:t>науки и высшего образования</w:t>
      </w:r>
      <w:r w:rsidRPr="00D029E1">
        <w:rPr>
          <w:sz w:val="28"/>
          <w:szCs w:val="28"/>
        </w:rPr>
        <w:t xml:space="preserve"> Р</w:t>
      </w:r>
      <w:r w:rsidR="00676318" w:rsidRPr="00D029E1">
        <w:rPr>
          <w:sz w:val="28"/>
          <w:szCs w:val="28"/>
        </w:rPr>
        <w:t>Ф</w:t>
      </w:r>
      <w:r w:rsidRPr="00D029E1">
        <w:rPr>
          <w:sz w:val="28"/>
          <w:szCs w:val="28"/>
        </w:rPr>
        <w:t xml:space="preserve"> </w:t>
      </w:r>
      <w:r w:rsidR="00676318" w:rsidRPr="00D029E1">
        <w:rPr>
          <w:sz w:val="28"/>
          <w:szCs w:val="28"/>
        </w:rPr>
        <w:t xml:space="preserve">и по госзаказу </w:t>
      </w:r>
      <w:r w:rsidRPr="00D029E1">
        <w:rPr>
          <w:sz w:val="28"/>
          <w:szCs w:val="28"/>
        </w:rPr>
        <w:t>в рамках бюджетного финансирования</w:t>
      </w:r>
      <w:r w:rsidR="00B40D6A" w:rsidRPr="00D029E1">
        <w:rPr>
          <w:sz w:val="28"/>
          <w:szCs w:val="28"/>
        </w:rPr>
        <w:t>:</w:t>
      </w:r>
    </w:p>
    <w:p w:rsidR="00543BFA" w:rsidRPr="00D029E1" w:rsidRDefault="00543BFA" w:rsidP="00543BF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- по грантам </w:t>
      </w:r>
      <w:r w:rsidRPr="00D029E1">
        <w:rPr>
          <w:b/>
          <w:sz w:val="28"/>
          <w:szCs w:val="28"/>
        </w:rPr>
        <w:t>РНФ</w:t>
      </w:r>
      <w:r w:rsidRPr="00D029E1">
        <w:rPr>
          <w:sz w:val="28"/>
          <w:szCs w:val="28"/>
        </w:rPr>
        <w:t xml:space="preserve"> – по </w:t>
      </w:r>
      <w:r w:rsidRPr="00D029E1">
        <w:rPr>
          <w:b/>
          <w:sz w:val="28"/>
          <w:szCs w:val="28"/>
        </w:rPr>
        <w:t>6 проектам</w:t>
      </w:r>
      <w:r w:rsidRPr="00D029E1">
        <w:rPr>
          <w:sz w:val="28"/>
          <w:szCs w:val="28"/>
        </w:rPr>
        <w:t>;</w:t>
      </w:r>
    </w:p>
    <w:p w:rsidR="00543BFA" w:rsidRPr="00D029E1" w:rsidRDefault="00543BFA" w:rsidP="00543BFA">
      <w:pPr>
        <w:ind w:firstLine="426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-</w:t>
      </w:r>
      <w:r w:rsidRPr="00D029E1">
        <w:rPr>
          <w:b/>
          <w:sz w:val="28"/>
          <w:szCs w:val="28"/>
        </w:rPr>
        <w:t xml:space="preserve"> </w:t>
      </w:r>
      <w:r w:rsidRPr="00D029E1">
        <w:rPr>
          <w:sz w:val="28"/>
          <w:szCs w:val="28"/>
        </w:rPr>
        <w:t>по грантам</w:t>
      </w:r>
      <w:r w:rsidRPr="00D029E1">
        <w:rPr>
          <w:b/>
          <w:sz w:val="28"/>
          <w:szCs w:val="28"/>
        </w:rPr>
        <w:t xml:space="preserve"> РФФИ</w:t>
      </w:r>
      <w:r w:rsidRPr="00D029E1">
        <w:rPr>
          <w:sz w:val="28"/>
          <w:szCs w:val="28"/>
        </w:rPr>
        <w:t xml:space="preserve"> – по </w:t>
      </w:r>
      <w:r w:rsidRPr="00D029E1">
        <w:rPr>
          <w:b/>
          <w:sz w:val="28"/>
          <w:szCs w:val="28"/>
        </w:rPr>
        <w:t>2 проектам</w:t>
      </w:r>
      <w:r w:rsidRPr="00D029E1">
        <w:rPr>
          <w:sz w:val="28"/>
          <w:szCs w:val="28"/>
        </w:rPr>
        <w:t xml:space="preserve">; </w:t>
      </w:r>
    </w:p>
    <w:p w:rsidR="00543BFA" w:rsidRPr="00D029E1" w:rsidRDefault="00543BFA" w:rsidP="00543BFA">
      <w:pPr>
        <w:ind w:firstLine="426"/>
        <w:jc w:val="both"/>
        <w:rPr>
          <w:b/>
          <w:bCs/>
          <w:sz w:val="28"/>
          <w:szCs w:val="28"/>
        </w:rPr>
      </w:pPr>
      <w:r w:rsidRPr="00D029E1">
        <w:rPr>
          <w:sz w:val="28"/>
          <w:szCs w:val="28"/>
        </w:rPr>
        <w:t>-</w:t>
      </w:r>
      <w:r w:rsidRPr="00D029E1">
        <w:rPr>
          <w:b/>
          <w:sz w:val="28"/>
          <w:szCs w:val="28"/>
        </w:rPr>
        <w:t xml:space="preserve"> </w:t>
      </w:r>
      <w:r w:rsidRPr="00D029E1">
        <w:rPr>
          <w:sz w:val="28"/>
          <w:szCs w:val="28"/>
        </w:rPr>
        <w:t>по грантам</w:t>
      </w:r>
      <w:r w:rsidR="00676318" w:rsidRPr="00D029E1">
        <w:rPr>
          <w:sz w:val="28"/>
          <w:szCs w:val="28"/>
        </w:rPr>
        <w:t xml:space="preserve"> </w:t>
      </w:r>
      <w:proofErr w:type="spellStart"/>
      <w:r w:rsidR="00676318" w:rsidRPr="00D029E1">
        <w:rPr>
          <w:b/>
          <w:sz w:val="28"/>
          <w:szCs w:val="28"/>
        </w:rPr>
        <w:t>Минобрнауки</w:t>
      </w:r>
      <w:proofErr w:type="spellEnd"/>
      <w:r w:rsidRPr="00D029E1">
        <w:rPr>
          <w:b/>
          <w:sz w:val="28"/>
          <w:szCs w:val="28"/>
        </w:rPr>
        <w:t xml:space="preserve"> России</w:t>
      </w:r>
      <w:r w:rsidRPr="00D029E1">
        <w:rPr>
          <w:sz w:val="28"/>
          <w:szCs w:val="28"/>
        </w:rPr>
        <w:t xml:space="preserve"> –</w:t>
      </w:r>
      <w:r w:rsidR="0088445B" w:rsidRPr="00D029E1">
        <w:rPr>
          <w:sz w:val="28"/>
          <w:szCs w:val="28"/>
        </w:rPr>
        <w:t xml:space="preserve"> </w:t>
      </w:r>
      <w:r w:rsidRPr="00D029E1">
        <w:rPr>
          <w:sz w:val="28"/>
          <w:szCs w:val="28"/>
        </w:rPr>
        <w:t xml:space="preserve">по </w:t>
      </w:r>
      <w:r w:rsidRPr="00D029E1">
        <w:rPr>
          <w:b/>
          <w:sz w:val="28"/>
          <w:szCs w:val="28"/>
        </w:rPr>
        <w:t>1 проекту.</w:t>
      </w:r>
    </w:p>
    <w:p w:rsidR="00543BFA" w:rsidRPr="00D029E1" w:rsidRDefault="00543BFA" w:rsidP="00543BF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- по госзаказу</w:t>
      </w:r>
      <w:r w:rsidRPr="00D029E1">
        <w:rPr>
          <w:b/>
          <w:sz w:val="28"/>
          <w:szCs w:val="28"/>
        </w:rPr>
        <w:t xml:space="preserve"> </w:t>
      </w:r>
      <w:proofErr w:type="spellStart"/>
      <w:r w:rsidRPr="00D029E1">
        <w:rPr>
          <w:b/>
          <w:sz w:val="28"/>
          <w:szCs w:val="28"/>
        </w:rPr>
        <w:t>Росжелдора</w:t>
      </w:r>
      <w:proofErr w:type="spellEnd"/>
      <w:r w:rsidRPr="00D029E1">
        <w:rPr>
          <w:sz w:val="28"/>
          <w:szCs w:val="28"/>
        </w:rPr>
        <w:t xml:space="preserve"> – </w:t>
      </w:r>
      <w:r w:rsidR="0021260F" w:rsidRPr="00D029E1">
        <w:rPr>
          <w:sz w:val="28"/>
          <w:szCs w:val="28"/>
        </w:rPr>
        <w:t xml:space="preserve">по </w:t>
      </w:r>
      <w:r w:rsidR="0021260F" w:rsidRPr="00D029E1">
        <w:rPr>
          <w:b/>
          <w:sz w:val="28"/>
          <w:szCs w:val="28"/>
        </w:rPr>
        <w:t>3 проектам</w:t>
      </w:r>
      <w:r w:rsidRPr="00D029E1">
        <w:rPr>
          <w:sz w:val="28"/>
          <w:szCs w:val="28"/>
        </w:rPr>
        <w:t>.</w:t>
      </w:r>
    </w:p>
    <w:p w:rsidR="00543BFA" w:rsidRPr="00D029E1" w:rsidRDefault="00543BFA" w:rsidP="00543B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Университетом в 2022 году выполнены </w:t>
      </w:r>
      <w:r w:rsidRPr="00D029E1">
        <w:rPr>
          <w:b/>
          <w:sz w:val="28"/>
          <w:szCs w:val="28"/>
        </w:rPr>
        <w:t xml:space="preserve">5 научно-исследовательских работ </w:t>
      </w:r>
      <w:r w:rsidRPr="00D029E1">
        <w:rPr>
          <w:sz w:val="28"/>
          <w:szCs w:val="28"/>
        </w:rPr>
        <w:t xml:space="preserve">(без учета фундаментальных работ), </w:t>
      </w:r>
      <w:r w:rsidRPr="00D029E1">
        <w:rPr>
          <w:b/>
          <w:sz w:val="28"/>
          <w:szCs w:val="28"/>
        </w:rPr>
        <w:t>10</w:t>
      </w:r>
      <w:r w:rsidRPr="00D029E1">
        <w:rPr>
          <w:bCs/>
          <w:sz w:val="28"/>
          <w:szCs w:val="28"/>
        </w:rPr>
        <w:t xml:space="preserve"> хоздоговорных работ</w:t>
      </w:r>
      <w:r w:rsidRPr="00D029E1">
        <w:rPr>
          <w:b/>
          <w:bCs/>
          <w:sz w:val="28"/>
          <w:szCs w:val="28"/>
        </w:rPr>
        <w:t xml:space="preserve"> по направлению проектно-изыскательские</w:t>
      </w:r>
      <w:r w:rsidRPr="00D029E1">
        <w:rPr>
          <w:sz w:val="28"/>
          <w:szCs w:val="28"/>
        </w:rPr>
        <w:t xml:space="preserve">, </w:t>
      </w:r>
      <w:r w:rsidRPr="00D029E1">
        <w:rPr>
          <w:b/>
          <w:sz w:val="28"/>
          <w:szCs w:val="28"/>
        </w:rPr>
        <w:t>16</w:t>
      </w:r>
      <w:r w:rsidRPr="00D029E1">
        <w:rPr>
          <w:b/>
          <w:bCs/>
          <w:sz w:val="28"/>
          <w:szCs w:val="28"/>
        </w:rPr>
        <w:t xml:space="preserve"> хоздоговорных внедренческих работ</w:t>
      </w:r>
      <w:r w:rsidRPr="00D029E1">
        <w:rPr>
          <w:sz w:val="28"/>
          <w:szCs w:val="28"/>
        </w:rPr>
        <w:t>.</w:t>
      </w:r>
    </w:p>
    <w:p w:rsidR="008162E9" w:rsidRPr="00D029E1" w:rsidRDefault="008162E9" w:rsidP="0018204F">
      <w:pPr>
        <w:tabs>
          <w:tab w:val="decimal" w:pos="0"/>
        </w:tabs>
        <w:ind w:firstLine="540"/>
        <w:jc w:val="both"/>
        <w:rPr>
          <w:sz w:val="28"/>
          <w:szCs w:val="28"/>
        </w:rPr>
      </w:pPr>
    </w:p>
    <w:p w:rsidR="00B4136D" w:rsidRPr="00D029E1" w:rsidRDefault="00B4136D" w:rsidP="00B4136D">
      <w:pPr>
        <w:jc w:val="center"/>
        <w:rPr>
          <w:i/>
          <w:sz w:val="28"/>
          <w:szCs w:val="20"/>
        </w:rPr>
      </w:pPr>
      <w:r w:rsidRPr="00D029E1">
        <w:rPr>
          <w:b/>
          <w:sz w:val="28"/>
          <w:szCs w:val="20"/>
        </w:rPr>
        <w:t xml:space="preserve">2.4. Финансирование за счет накладных расходов </w:t>
      </w:r>
    </w:p>
    <w:p w:rsidR="00B4136D" w:rsidRPr="00D029E1" w:rsidRDefault="00B4136D" w:rsidP="00B4136D">
      <w:pPr>
        <w:ind w:firstLine="567"/>
        <w:jc w:val="both"/>
        <w:rPr>
          <w:sz w:val="28"/>
          <w:szCs w:val="20"/>
        </w:rPr>
      </w:pPr>
      <w:r w:rsidRPr="00D029E1">
        <w:rPr>
          <w:sz w:val="28"/>
          <w:szCs w:val="20"/>
        </w:rPr>
        <w:t xml:space="preserve">За счет накладных расходов НИЧ было осуществлено финансирование потребностей подразделений университета, в </w:t>
      </w:r>
      <w:proofErr w:type="spellStart"/>
      <w:r w:rsidRPr="00D029E1">
        <w:rPr>
          <w:sz w:val="28"/>
          <w:szCs w:val="20"/>
        </w:rPr>
        <w:t>т.ч</w:t>
      </w:r>
      <w:proofErr w:type="spellEnd"/>
      <w:r w:rsidRPr="00D029E1">
        <w:rPr>
          <w:sz w:val="28"/>
          <w:szCs w:val="20"/>
        </w:rPr>
        <w:t>.:</w:t>
      </w:r>
    </w:p>
    <w:p w:rsidR="00B4136D" w:rsidRPr="00D029E1" w:rsidRDefault="00B4136D" w:rsidP="00B4136D">
      <w:pPr>
        <w:ind w:firstLine="284"/>
        <w:jc w:val="both"/>
        <w:rPr>
          <w:sz w:val="28"/>
          <w:szCs w:val="20"/>
        </w:rPr>
      </w:pPr>
      <w:r w:rsidRPr="00D029E1">
        <w:rPr>
          <w:sz w:val="28"/>
          <w:szCs w:val="20"/>
        </w:rPr>
        <w:t>- приобретение программного обеспечения;</w:t>
      </w:r>
    </w:p>
    <w:p w:rsidR="00B4136D" w:rsidRPr="00D029E1" w:rsidRDefault="00B4136D" w:rsidP="00B4136D">
      <w:pPr>
        <w:ind w:firstLine="284"/>
        <w:jc w:val="both"/>
        <w:rPr>
          <w:sz w:val="28"/>
          <w:szCs w:val="20"/>
        </w:rPr>
      </w:pPr>
      <w:r w:rsidRPr="00D029E1">
        <w:rPr>
          <w:sz w:val="28"/>
          <w:szCs w:val="20"/>
        </w:rPr>
        <w:t>- публикация монографий, сборников трудов, на издание журналов «Вестник РГУПС» и</w:t>
      </w:r>
      <w:r w:rsidR="004D79DA">
        <w:rPr>
          <w:sz w:val="28"/>
          <w:szCs w:val="20"/>
        </w:rPr>
        <w:t xml:space="preserve"> «Труды РГУПС»</w:t>
      </w:r>
      <w:r w:rsidRPr="00D029E1">
        <w:rPr>
          <w:sz w:val="28"/>
          <w:szCs w:val="20"/>
        </w:rPr>
        <w:t xml:space="preserve">; </w:t>
      </w:r>
    </w:p>
    <w:p w:rsidR="00B4136D" w:rsidRPr="00D029E1" w:rsidRDefault="00B4136D" w:rsidP="00B4136D">
      <w:pPr>
        <w:ind w:firstLine="284"/>
        <w:jc w:val="both"/>
        <w:rPr>
          <w:sz w:val="28"/>
          <w:szCs w:val="20"/>
        </w:rPr>
      </w:pPr>
      <w:r w:rsidRPr="00D029E1">
        <w:rPr>
          <w:sz w:val="28"/>
          <w:szCs w:val="20"/>
        </w:rPr>
        <w:t xml:space="preserve">- членские взносы и страхование деятельности по СРО и Некоммерческому партнерству «Межрегиональный центр по охране </w:t>
      </w:r>
      <w:proofErr w:type="spellStart"/>
      <w:r w:rsidRPr="00D029E1">
        <w:rPr>
          <w:sz w:val="28"/>
          <w:szCs w:val="20"/>
        </w:rPr>
        <w:t>труда»</w:t>
      </w:r>
      <w:proofErr w:type="spellEnd"/>
      <w:r w:rsidRPr="00D029E1">
        <w:rPr>
          <w:sz w:val="28"/>
          <w:szCs w:val="20"/>
        </w:rPr>
        <w:t>;</w:t>
      </w:r>
    </w:p>
    <w:p w:rsidR="00B4136D" w:rsidRPr="00D029E1" w:rsidRDefault="00B4136D" w:rsidP="00B4136D">
      <w:pPr>
        <w:ind w:firstLine="284"/>
        <w:jc w:val="both"/>
        <w:rPr>
          <w:sz w:val="28"/>
          <w:szCs w:val="20"/>
        </w:rPr>
      </w:pPr>
      <w:r w:rsidRPr="00D029E1">
        <w:rPr>
          <w:sz w:val="28"/>
          <w:szCs w:val="20"/>
        </w:rPr>
        <w:t>- проведение инспекционного контроля системы м</w:t>
      </w:r>
      <w:r w:rsidR="004D79DA">
        <w:rPr>
          <w:sz w:val="28"/>
          <w:szCs w:val="20"/>
        </w:rPr>
        <w:t>енеджмента качества по ИСО-9001</w:t>
      </w:r>
      <w:r w:rsidRPr="00D029E1">
        <w:rPr>
          <w:sz w:val="28"/>
          <w:szCs w:val="20"/>
        </w:rPr>
        <w:t>;</w:t>
      </w:r>
    </w:p>
    <w:p w:rsidR="00B4136D" w:rsidRPr="00D029E1" w:rsidRDefault="00B4136D" w:rsidP="00B4136D">
      <w:pPr>
        <w:ind w:firstLine="284"/>
        <w:jc w:val="both"/>
        <w:rPr>
          <w:sz w:val="28"/>
          <w:szCs w:val="20"/>
        </w:rPr>
      </w:pPr>
      <w:r w:rsidRPr="00D029E1">
        <w:rPr>
          <w:sz w:val="28"/>
          <w:szCs w:val="20"/>
        </w:rPr>
        <w:t>- участие в семинарах, конференциях, выставках и курсах повышения квалификации;</w:t>
      </w:r>
    </w:p>
    <w:p w:rsidR="00B4136D" w:rsidRPr="00D029E1" w:rsidRDefault="00B4136D" w:rsidP="00B4136D">
      <w:pPr>
        <w:ind w:firstLine="284"/>
        <w:jc w:val="both"/>
        <w:rPr>
          <w:sz w:val="28"/>
          <w:szCs w:val="20"/>
        </w:rPr>
      </w:pPr>
      <w:r w:rsidRPr="00D029E1">
        <w:rPr>
          <w:sz w:val="28"/>
          <w:szCs w:val="20"/>
        </w:rPr>
        <w:t>- командировочные расходы;</w:t>
      </w:r>
    </w:p>
    <w:p w:rsidR="00B4136D" w:rsidRPr="00D029E1" w:rsidRDefault="00B4136D" w:rsidP="00B4136D">
      <w:pPr>
        <w:ind w:firstLine="284"/>
        <w:jc w:val="both"/>
        <w:rPr>
          <w:sz w:val="28"/>
          <w:szCs w:val="20"/>
        </w:rPr>
      </w:pPr>
      <w:r w:rsidRPr="00D029E1">
        <w:rPr>
          <w:sz w:val="28"/>
          <w:szCs w:val="20"/>
        </w:rPr>
        <w:t>- оплата госпошлины на поддержание патентов;</w:t>
      </w:r>
    </w:p>
    <w:p w:rsidR="00B4136D" w:rsidRPr="00D029E1" w:rsidRDefault="00B4136D" w:rsidP="00B4136D">
      <w:pPr>
        <w:ind w:firstLine="284"/>
        <w:jc w:val="both"/>
        <w:rPr>
          <w:sz w:val="28"/>
          <w:szCs w:val="20"/>
        </w:rPr>
      </w:pPr>
      <w:r w:rsidRPr="00D029E1">
        <w:rPr>
          <w:sz w:val="28"/>
          <w:szCs w:val="20"/>
        </w:rPr>
        <w:t>- оплата юридически значимых действий (нотариальных услуг)</w:t>
      </w:r>
      <w:r w:rsidR="004D79DA">
        <w:rPr>
          <w:sz w:val="28"/>
          <w:szCs w:val="20"/>
        </w:rPr>
        <w:t>;</w:t>
      </w:r>
    </w:p>
    <w:p w:rsidR="00B4136D" w:rsidRPr="00D029E1" w:rsidRDefault="00B4136D" w:rsidP="00B4136D">
      <w:pPr>
        <w:ind w:firstLine="284"/>
        <w:jc w:val="both"/>
        <w:rPr>
          <w:sz w:val="28"/>
          <w:szCs w:val="20"/>
        </w:rPr>
      </w:pPr>
      <w:r w:rsidRPr="00D029E1">
        <w:rPr>
          <w:sz w:val="28"/>
          <w:szCs w:val="20"/>
        </w:rPr>
        <w:t>- оплата расходов на поддержку молодых ученых;</w:t>
      </w:r>
    </w:p>
    <w:p w:rsidR="00B4136D" w:rsidRPr="00D029E1" w:rsidRDefault="00B4136D" w:rsidP="00B4136D">
      <w:pPr>
        <w:ind w:firstLine="284"/>
        <w:jc w:val="both"/>
        <w:rPr>
          <w:sz w:val="28"/>
          <w:szCs w:val="20"/>
        </w:rPr>
      </w:pPr>
      <w:r w:rsidRPr="00D029E1">
        <w:rPr>
          <w:sz w:val="28"/>
          <w:szCs w:val="20"/>
        </w:rPr>
        <w:t>- подписка на информационно-техническое сопровождение при проведении конкурсных процедур на электронных площадках для подразделений университета</w:t>
      </w:r>
      <w:r w:rsidR="004D79DA">
        <w:rPr>
          <w:sz w:val="28"/>
          <w:szCs w:val="20"/>
        </w:rPr>
        <w:t>;</w:t>
      </w:r>
    </w:p>
    <w:p w:rsidR="00B4136D" w:rsidRPr="00D029E1" w:rsidRDefault="00B4136D" w:rsidP="00B4136D">
      <w:pPr>
        <w:ind w:firstLine="284"/>
        <w:jc w:val="both"/>
        <w:rPr>
          <w:sz w:val="28"/>
          <w:szCs w:val="20"/>
        </w:rPr>
      </w:pPr>
      <w:r w:rsidRPr="00D029E1">
        <w:rPr>
          <w:sz w:val="28"/>
          <w:szCs w:val="20"/>
        </w:rPr>
        <w:t>- поверка оборудования подразделений университета и ремонт оргтехники.</w:t>
      </w:r>
    </w:p>
    <w:p w:rsidR="009346F5" w:rsidRPr="00D029E1" w:rsidRDefault="009346F5" w:rsidP="00C40E60">
      <w:pPr>
        <w:jc w:val="center"/>
        <w:rPr>
          <w:b/>
          <w:sz w:val="28"/>
        </w:rPr>
      </w:pPr>
    </w:p>
    <w:p w:rsidR="001A5058" w:rsidRPr="00D029E1" w:rsidRDefault="001A5058" w:rsidP="001A5058">
      <w:pPr>
        <w:jc w:val="center"/>
        <w:rPr>
          <w:i/>
          <w:sz w:val="28"/>
        </w:rPr>
      </w:pPr>
      <w:r w:rsidRPr="00D029E1">
        <w:rPr>
          <w:b/>
          <w:sz w:val="28"/>
        </w:rPr>
        <w:t>3. Основные научные работы в 2022 году</w:t>
      </w:r>
    </w:p>
    <w:p w:rsidR="001A5058" w:rsidRPr="00D029E1" w:rsidRDefault="001A5058" w:rsidP="001A5058">
      <w:pPr>
        <w:jc w:val="center"/>
        <w:rPr>
          <w:b/>
          <w:i/>
          <w:sz w:val="28"/>
        </w:rPr>
      </w:pPr>
      <w:r w:rsidRPr="00D029E1">
        <w:rPr>
          <w:b/>
          <w:sz w:val="28"/>
        </w:rPr>
        <w:t>3.1. Фундаментальные исследования</w:t>
      </w:r>
    </w:p>
    <w:p w:rsidR="001A5058" w:rsidRPr="00D029E1" w:rsidRDefault="001A5058" w:rsidP="001A5058">
      <w:pPr>
        <w:ind w:firstLine="567"/>
        <w:jc w:val="both"/>
        <w:rPr>
          <w:sz w:val="28"/>
          <w:szCs w:val="28"/>
        </w:rPr>
      </w:pPr>
      <w:r w:rsidRPr="00D029E1">
        <w:rPr>
          <w:b/>
          <w:sz w:val="28"/>
          <w:szCs w:val="28"/>
        </w:rPr>
        <w:t>По грантам Российского научного фонда</w:t>
      </w:r>
      <w:r w:rsidRPr="00D029E1">
        <w:rPr>
          <w:sz w:val="28"/>
          <w:szCs w:val="28"/>
        </w:rPr>
        <w:t xml:space="preserve"> выполнено </w:t>
      </w:r>
      <w:r w:rsidRPr="00D029E1">
        <w:rPr>
          <w:b/>
          <w:sz w:val="28"/>
          <w:szCs w:val="28"/>
        </w:rPr>
        <w:t>6 работ</w:t>
      </w:r>
      <w:r w:rsidRPr="00D029E1">
        <w:rPr>
          <w:sz w:val="28"/>
          <w:szCs w:val="28"/>
        </w:rPr>
        <w:t>:</w:t>
      </w:r>
    </w:p>
    <w:p w:rsidR="001A5058" w:rsidRPr="00D029E1" w:rsidRDefault="001A5058" w:rsidP="001A5058">
      <w:pPr>
        <w:ind w:firstLine="284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- создание </w:t>
      </w:r>
      <w:proofErr w:type="spellStart"/>
      <w:r w:rsidRPr="00D029E1">
        <w:rPr>
          <w:sz w:val="28"/>
          <w:szCs w:val="28"/>
        </w:rPr>
        <w:t>триботехнических</w:t>
      </w:r>
      <w:proofErr w:type="spellEnd"/>
      <w:r w:rsidRPr="00D029E1">
        <w:rPr>
          <w:sz w:val="28"/>
          <w:szCs w:val="28"/>
        </w:rPr>
        <w:t xml:space="preserve"> материалов и покрытий нового поколения на основе интеллектуальной (цифровой) технологии синтеза;</w:t>
      </w:r>
    </w:p>
    <w:p w:rsidR="001A5058" w:rsidRPr="00D029E1" w:rsidRDefault="001A5058" w:rsidP="001A5058">
      <w:pPr>
        <w:ind w:firstLine="284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- развитие энергосберегающих технологий промышленной и транспортной техники путем использования смазочных материалов, способных формировать антифрикционные пленки в узлах трения, за счет снижения коэффициента трения и повышения износостойкости </w:t>
      </w:r>
      <w:proofErr w:type="spellStart"/>
      <w:r w:rsidRPr="00D029E1">
        <w:rPr>
          <w:sz w:val="28"/>
          <w:szCs w:val="28"/>
        </w:rPr>
        <w:t>трибосистем</w:t>
      </w:r>
      <w:proofErr w:type="spellEnd"/>
      <w:r w:rsidRPr="00D029E1">
        <w:rPr>
          <w:sz w:val="28"/>
          <w:szCs w:val="28"/>
        </w:rPr>
        <w:t>;</w:t>
      </w:r>
    </w:p>
    <w:p w:rsidR="001A5058" w:rsidRPr="00D029E1" w:rsidRDefault="001A5058" w:rsidP="001A5058">
      <w:pPr>
        <w:ind w:firstLine="284"/>
        <w:jc w:val="both"/>
        <w:rPr>
          <w:sz w:val="28"/>
          <w:szCs w:val="28"/>
        </w:rPr>
      </w:pPr>
      <w:r w:rsidRPr="00D029E1">
        <w:rPr>
          <w:sz w:val="28"/>
          <w:szCs w:val="28"/>
        </w:rPr>
        <w:lastRenderedPageBreak/>
        <w:t xml:space="preserve">- разработка принципов конструирования и методов создания высокоэффективных функциональных полимерных материалов и покрытий </w:t>
      </w:r>
      <w:proofErr w:type="spellStart"/>
      <w:r w:rsidRPr="00D029E1">
        <w:rPr>
          <w:sz w:val="28"/>
          <w:szCs w:val="28"/>
        </w:rPr>
        <w:t>триботехнического</w:t>
      </w:r>
      <w:proofErr w:type="spellEnd"/>
      <w:r w:rsidRPr="00D029E1">
        <w:rPr>
          <w:sz w:val="28"/>
          <w:szCs w:val="28"/>
        </w:rPr>
        <w:t xml:space="preserve"> назначения модифицированных микрокапсулами со смазочным материалом;</w:t>
      </w:r>
    </w:p>
    <w:p w:rsidR="001A5058" w:rsidRPr="00D029E1" w:rsidRDefault="001A5058" w:rsidP="001A5058">
      <w:pPr>
        <w:ind w:firstLine="284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- повышение эксплуатационной надёжности особо опасных и технически сложных транспортных грунтовых инженерных сооружений в процессе их жизненного цикла;</w:t>
      </w:r>
    </w:p>
    <w:p w:rsidR="001A5058" w:rsidRPr="00D029E1" w:rsidRDefault="001A5058" w:rsidP="001A5058">
      <w:pPr>
        <w:ind w:firstLine="284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- армированные </w:t>
      </w:r>
      <w:proofErr w:type="spellStart"/>
      <w:r w:rsidRPr="00D029E1">
        <w:rPr>
          <w:sz w:val="28"/>
          <w:szCs w:val="28"/>
        </w:rPr>
        <w:t>геополимерные</w:t>
      </w:r>
      <w:proofErr w:type="spellEnd"/>
      <w:r w:rsidRPr="00D029E1">
        <w:rPr>
          <w:sz w:val="28"/>
          <w:szCs w:val="28"/>
        </w:rPr>
        <w:t xml:space="preserve"> композиты и экологические стабилизаторы грунта на их основе: структурообразование, стабильность, межфазные взаимодействия;</w:t>
      </w:r>
    </w:p>
    <w:p w:rsidR="001A5058" w:rsidRPr="00D029E1" w:rsidRDefault="001A5058" w:rsidP="001A5058">
      <w:pPr>
        <w:ind w:firstLine="284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- теоретическое исследование механизмов передачи и поглощения энергии при использовании </w:t>
      </w:r>
      <w:proofErr w:type="spellStart"/>
      <w:r w:rsidRPr="00D029E1">
        <w:rPr>
          <w:sz w:val="28"/>
          <w:szCs w:val="28"/>
        </w:rPr>
        <w:t>наночастиц</w:t>
      </w:r>
      <w:proofErr w:type="spellEnd"/>
      <w:r w:rsidRPr="00D029E1">
        <w:rPr>
          <w:sz w:val="28"/>
          <w:szCs w:val="28"/>
        </w:rPr>
        <w:t xml:space="preserve"> в качестве </w:t>
      </w:r>
      <w:proofErr w:type="spellStart"/>
      <w:r w:rsidRPr="00D029E1">
        <w:rPr>
          <w:sz w:val="28"/>
          <w:szCs w:val="28"/>
        </w:rPr>
        <w:t>радиосенсибилизаторов</w:t>
      </w:r>
      <w:proofErr w:type="spellEnd"/>
      <w:r w:rsidRPr="00D029E1">
        <w:rPr>
          <w:sz w:val="28"/>
          <w:szCs w:val="28"/>
        </w:rPr>
        <w:t xml:space="preserve"> в радиотерапии. – </w:t>
      </w:r>
      <w:r w:rsidRPr="00D029E1">
        <w:rPr>
          <w:b/>
          <w:sz w:val="28"/>
          <w:szCs w:val="28"/>
        </w:rPr>
        <w:t xml:space="preserve">0,75 млн. </w:t>
      </w:r>
      <w:proofErr w:type="spellStart"/>
      <w:r w:rsidRPr="00D029E1">
        <w:rPr>
          <w:b/>
          <w:sz w:val="28"/>
          <w:szCs w:val="28"/>
        </w:rPr>
        <w:t>руб</w:t>
      </w:r>
      <w:proofErr w:type="spellEnd"/>
      <w:r w:rsidRPr="00D029E1">
        <w:rPr>
          <w:sz w:val="28"/>
          <w:szCs w:val="28"/>
        </w:rPr>
        <w:t>;</w:t>
      </w:r>
    </w:p>
    <w:p w:rsidR="001A5058" w:rsidRPr="00D029E1" w:rsidRDefault="001A5058" w:rsidP="001A5058">
      <w:pPr>
        <w:ind w:firstLine="284"/>
        <w:jc w:val="both"/>
        <w:rPr>
          <w:sz w:val="28"/>
          <w:szCs w:val="28"/>
        </w:rPr>
      </w:pPr>
      <w:r w:rsidRPr="00D029E1">
        <w:rPr>
          <w:b/>
          <w:sz w:val="28"/>
          <w:szCs w:val="28"/>
        </w:rPr>
        <w:t xml:space="preserve">По грантам РФФИ </w:t>
      </w:r>
      <w:r w:rsidRPr="00D029E1">
        <w:rPr>
          <w:sz w:val="28"/>
          <w:szCs w:val="28"/>
        </w:rPr>
        <w:t xml:space="preserve">в </w:t>
      </w:r>
      <w:r w:rsidR="00F106D4">
        <w:rPr>
          <w:sz w:val="28"/>
          <w:szCs w:val="28"/>
        </w:rPr>
        <w:t>2022</w:t>
      </w:r>
      <w:r w:rsidRPr="00D029E1">
        <w:rPr>
          <w:sz w:val="28"/>
          <w:szCs w:val="28"/>
        </w:rPr>
        <w:t xml:space="preserve"> году выполнены фундаментальные исследования по</w:t>
      </w:r>
      <w:r w:rsidRPr="00D029E1">
        <w:rPr>
          <w:b/>
          <w:sz w:val="28"/>
          <w:szCs w:val="28"/>
        </w:rPr>
        <w:t xml:space="preserve"> 2 проектам</w:t>
      </w:r>
      <w:r w:rsidRPr="00D029E1">
        <w:rPr>
          <w:sz w:val="28"/>
          <w:szCs w:val="28"/>
        </w:rPr>
        <w:t>:</w:t>
      </w:r>
    </w:p>
    <w:p w:rsidR="001A5058" w:rsidRPr="00D029E1" w:rsidRDefault="001A5058" w:rsidP="001A5058">
      <w:pPr>
        <w:ind w:firstLine="284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- методы цифровизации и интеллектуализации параметров логистического взаимодействия в системе "железнодорожная станция - порт" в условиях </w:t>
      </w:r>
      <w:proofErr w:type="spellStart"/>
      <w:r w:rsidRPr="00D029E1">
        <w:rPr>
          <w:sz w:val="28"/>
          <w:szCs w:val="28"/>
        </w:rPr>
        <w:t>мультиагентности</w:t>
      </w:r>
      <w:proofErr w:type="spellEnd"/>
      <w:r w:rsidRPr="00D029E1">
        <w:rPr>
          <w:sz w:val="28"/>
          <w:szCs w:val="28"/>
        </w:rPr>
        <w:t xml:space="preserve"> транспортно-технологических процессов;</w:t>
      </w:r>
    </w:p>
    <w:p w:rsidR="001A5058" w:rsidRPr="00D029E1" w:rsidRDefault="001A5058" w:rsidP="001A5058">
      <w:pPr>
        <w:ind w:firstLine="284"/>
        <w:jc w:val="both"/>
        <w:rPr>
          <w:i/>
          <w:sz w:val="28"/>
          <w:szCs w:val="28"/>
        </w:rPr>
      </w:pPr>
      <w:r w:rsidRPr="00D029E1">
        <w:rPr>
          <w:sz w:val="28"/>
          <w:szCs w:val="28"/>
        </w:rPr>
        <w:t xml:space="preserve">- разработка способов получения модифицированных полимерных композитных материалов и методов прогнозирования </w:t>
      </w:r>
      <w:proofErr w:type="spellStart"/>
      <w:r w:rsidRPr="00D029E1">
        <w:rPr>
          <w:sz w:val="28"/>
          <w:szCs w:val="28"/>
        </w:rPr>
        <w:t>упругопрочностных</w:t>
      </w:r>
      <w:proofErr w:type="spellEnd"/>
      <w:r w:rsidRPr="00D029E1">
        <w:rPr>
          <w:sz w:val="28"/>
          <w:szCs w:val="28"/>
        </w:rPr>
        <w:t xml:space="preserve"> и </w:t>
      </w:r>
      <w:proofErr w:type="spellStart"/>
      <w:r w:rsidRPr="00D029E1">
        <w:rPr>
          <w:sz w:val="28"/>
          <w:szCs w:val="28"/>
        </w:rPr>
        <w:t>трибологических</w:t>
      </w:r>
      <w:proofErr w:type="spellEnd"/>
      <w:r w:rsidRPr="00D029E1">
        <w:rPr>
          <w:sz w:val="28"/>
          <w:szCs w:val="28"/>
        </w:rPr>
        <w:t xml:space="preserve"> свойств создаваемых композитов;</w:t>
      </w:r>
    </w:p>
    <w:p w:rsidR="001A5058" w:rsidRPr="00D029E1" w:rsidRDefault="001A5058" w:rsidP="001A5058">
      <w:pPr>
        <w:ind w:firstLine="284"/>
        <w:jc w:val="both"/>
        <w:rPr>
          <w:sz w:val="28"/>
          <w:szCs w:val="28"/>
        </w:rPr>
      </w:pPr>
      <w:r w:rsidRPr="00D029E1">
        <w:rPr>
          <w:b/>
          <w:sz w:val="28"/>
          <w:szCs w:val="28"/>
        </w:rPr>
        <w:t xml:space="preserve">По </w:t>
      </w:r>
      <w:proofErr w:type="spellStart"/>
      <w:r w:rsidRPr="00D029E1">
        <w:rPr>
          <w:b/>
          <w:sz w:val="28"/>
          <w:szCs w:val="28"/>
        </w:rPr>
        <w:t>госзаданию</w:t>
      </w:r>
      <w:proofErr w:type="spellEnd"/>
      <w:r w:rsidRPr="00D029E1">
        <w:rPr>
          <w:b/>
          <w:sz w:val="28"/>
          <w:szCs w:val="28"/>
        </w:rPr>
        <w:t xml:space="preserve"> </w:t>
      </w:r>
      <w:proofErr w:type="spellStart"/>
      <w:r w:rsidRPr="00D029E1">
        <w:rPr>
          <w:b/>
          <w:sz w:val="28"/>
          <w:szCs w:val="28"/>
        </w:rPr>
        <w:t>Росжелдора</w:t>
      </w:r>
      <w:proofErr w:type="spellEnd"/>
      <w:r w:rsidRPr="00D029E1">
        <w:rPr>
          <w:sz w:val="28"/>
          <w:szCs w:val="28"/>
        </w:rPr>
        <w:t xml:space="preserve"> выполнены работы по следующим темам:</w:t>
      </w:r>
    </w:p>
    <w:p w:rsidR="001A5058" w:rsidRPr="00D029E1" w:rsidRDefault="001A5058" w:rsidP="001A5058">
      <w:pPr>
        <w:ind w:firstLine="284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- создание методик прогнозирования поездной обстановки в рамках суточного графика движения на основе информации о поездной обстановке в начале смены оперативного персонала управления движением с применением цифрового двойника участка железной дороги;</w:t>
      </w:r>
    </w:p>
    <w:p w:rsidR="001A5058" w:rsidRPr="00D029E1" w:rsidRDefault="001A5058" w:rsidP="001A5058">
      <w:pPr>
        <w:ind w:firstLine="284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- исследование процессов формирования вторичных поверхностных структур при электроискровом легировании в жидких средах;</w:t>
      </w:r>
    </w:p>
    <w:p w:rsidR="001A5058" w:rsidRPr="00D029E1" w:rsidRDefault="001A5058" w:rsidP="001A5058">
      <w:pPr>
        <w:ind w:firstLine="284"/>
        <w:jc w:val="both"/>
        <w:rPr>
          <w:snapToGrid w:val="0"/>
          <w:sz w:val="28"/>
          <w:szCs w:val="28"/>
        </w:rPr>
      </w:pPr>
      <w:r w:rsidRPr="00D029E1">
        <w:rPr>
          <w:sz w:val="28"/>
          <w:szCs w:val="28"/>
        </w:rPr>
        <w:t>- разработка прогнозной модели гидрологической обстановки в руслах рек (включая горные) и оценка влияния метеорологической ситуации на работоспособность водопропускных и берегозащитных сооружений</w:t>
      </w:r>
      <w:r w:rsidRPr="00D029E1">
        <w:rPr>
          <w:snapToGrid w:val="0"/>
          <w:sz w:val="28"/>
          <w:szCs w:val="28"/>
        </w:rPr>
        <w:t>.</w:t>
      </w:r>
    </w:p>
    <w:p w:rsidR="001A5058" w:rsidRPr="00D029E1" w:rsidRDefault="001A5058" w:rsidP="001A5058">
      <w:pPr>
        <w:tabs>
          <w:tab w:val="left" w:pos="2171"/>
        </w:tabs>
        <w:ind w:firstLine="284"/>
        <w:jc w:val="both"/>
        <w:rPr>
          <w:snapToGrid w:val="0"/>
          <w:sz w:val="28"/>
          <w:szCs w:val="28"/>
        </w:rPr>
      </w:pPr>
    </w:p>
    <w:p w:rsidR="001A5058" w:rsidRPr="00D029E1" w:rsidRDefault="001A5058" w:rsidP="001A5058">
      <w:pPr>
        <w:jc w:val="center"/>
        <w:rPr>
          <w:i/>
          <w:sz w:val="28"/>
        </w:rPr>
      </w:pPr>
      <w:r w:rsidRPr="00D029E1">
        <w:rPr>
          <w:b/>
          <w:sz w:val="28"/>
        </w:rPr>
        <w:t>3.2. Научно-исследовательские работы</w:t>
      </w:r>
    </w:p>
    <w:p w:rsidR="001A5058" w:rsidRPr="00D029E1" w:rsidRDefault="001A5058" w:rsidP="001A5058">
      <w:pPr>
        <w:tabs>
          <w:tab w:val="num" w:pos="360"/>
          <w:tab w:val="left" w:pos="851"/>
        </w:tabs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К наиболее важным из этих хоздоговорных НИР можно отнести следующие работы:</w:t>
      </w:r>
    </w:p>
    <w:p w:rsidR="001A5058" w:rsidRPr="00D029E1" w:rsidRDefault="001A5058" w:rsidP="00F72CF8">
      <w:pPr>
        <w:pStyle w:val="af4"/>
        <w:numPr>
          <w:ilvl w:val="0"/>
          <w:numId w:val="11"/>
        </w:numPr>
        <w:tabs>
          <w:tab w:val="left" w:pos="709"/>
          <w:tab w:val="num" w:pos="9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коммерциализации результатов исследований проекта по теме: «Создание </w:t>
      </w:r>
      <w:proofErr w:type="spellStart"/>
      <w:r w:rsidRPr="00D029E1">
        <w:rPr>
          <w:rFonts w:ascii="Times New Roman" w:hAnsi="Times New Roman" w:cs="Times New Roman"/>
          <w:sz w:val="28"/>
          <w:szCs w:val="28"/>
          <w:lang w:val="ru-RU"/>
        </w:rPr>
        <w:t>триботехнических</w:t>
      </w:r>
      <w:proofErr w:type="spellEnd"/>
      <w:r w:rsidRPr="00D029E1">
        <w:rPr>
          <w:rFonts w:ascii="Times New Roman" w:hAnsi="Times New Roman" w:cs="Times New Roman"/>
          <w:sz w:val="28"/>
          <w:szCs w:val="28"/>
          <w:lang w:val="ru-RU"/>
        </w:rPr>
        <w:t xml:space="preserve"> материалов и покрытий нового поколения на основе интеллектуальной (цифровой) технологии синтеза»</w:t>
      </w:r>
      <w:r w:rsidRPr="00D029E1">
        <w:rPr>
          <w:rFonts w:ascii="Times New Roman" w:hAnsi="Times New Roman" w:cs="Times New Roman"/>
          <w:snapToGrid w:val="0"/>
          <w:sz w:val="28"/>
          <w:szCs w:val="28"/>
          <w:lang w:val="ru-RU"/>
        </w:rPr>
        <w:t>;</w:t>
      </w:r>
    </w:p>
    <w:p w:rsidR="001A5058" w:rsidRPr="00D029E1" w:rsidRDefault="001A5058" w:rsidP="00F72CF8">
      <w:pPr>
        <w:pStyle w:val="af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анализа процессов, протекающих в </w:t>
      </w:r>
      <w:proofErr w:type="spellStart"/>
      <w:r w:rsidRPr="00D029E1">
        <w:rPr>
          <w:rFonts w:ascii="Times New Roman" w:hAnsi="Times New Roman" w:cs="Times New Roman"/>
          <w:sz w:val="28"/>
          <w:szCs w:val="28"/>
          <w:lang w:val="ru-RU"/>
        </w:rPr>
        <w:t>трибосистеме</w:t>
      </w:r>
      <w:proofErr w:type="spellEnd"/>
      <w:r w:rsidRPr="00D029E1">
        <w:rPr>
          <w:rFonts w:ascii="Times New Roman" w:hAnsi="Times New Roman" w:cs="Times New Roman"/>
          <w:sz w:val="28"/>
          <w:szCs w:val="28"/>
          <w:lang w:val="ru-RU"/>
        </w:rPr>
        <w:t xml:space="preserve"> "тормозная колодка-обод колеса" вагонов метрополитена, </w:t>
      </w:r>
      <w:r w:rsidR="00394153" w:rsidRPr="00D029E1">
        <w:rPr>
          <w:rFonts w:ascii="Times New Roman" w:hAnsi="Times New Roman" w:cs="Times New Roman"/>
          <w:sz w:val="28"/>
          <w:szCs w:val="28"/>
          <w:lang w:val="ru-RU"/>
        </w:rPr>
        <w:t>а также анализа взаимодействия т</w:t>
      </w:r>
      <w:r w:rsidRPr="00D029E1">
        <w:rPr>
          <w:rFonts w:ascii="Times New Roman" w:hAnsi="Times New Roman" w:cs="Times New Roman"/>
          <w:sz w:val="28"/>
          <w:szCs w:val="28"/>
          <w:lang w:val="ru-RU"/>
        </w:rPr>
        <w:t xml:space="preserve">ормозной колодки и обода </w:t>
      </w:r>
      <w:proofErr w:type="spellStart"/>
      <w:r w:rsidRPr="00D029E1">
        <w:rPr>
          <w:rFonts w:ascii="Times New Roman" w:hAnsi="Times New Roman" w:cs="Times New Roman"/>
          <w:sz w:val="28"/>
          <w:szCs w:val="28"/>
          <w:lang w:val="ru-RU"/>
        </w:rPr>
        <w:t>цельнокатанного</w:t>
      </w:r>
      <w:proofErr w:type="spellEnd"/>
      <w:r w:rsidRPr="00D029E1">
        <w:rPr>
          <w:rFonts w:ascii="Times New Roman" w:hAnsi="Times New Roman" w:cs="Times New Roman"/>
          <w:sz w:val="28"/>
          <w:szCs w:val="28"/>
          <w:lang w:val="ru-RU"/>
        </w:rPr>
        <w:t xml:space="preserve"> колеса с подготовкой отчета, включающего оценочное заключение о причинах образования дефектов ободьев колесных пар за пределами установленных в техническом задании и конструкторской документации значений</w:t>
      </w:r>
      <w:r w:rsidRPr="00D029E1">
        <w:rPr>
          <w:rFonts w:ascii="Times New Roman" w:hAnsi="Times New Roman" w:cs="Times New Roman"/>
          <w:snapToGrid w:val="0"/>
          <w:sz w:val="28"/>
          <w:szCs w:val="28"/>
          <w:lang w:val="ru-RU"/>
        </w:rPr>
        <w:t>;</w:t>
      </w:r>
    </w:p>
    <w:p w:rsidR="001A5058" w:rsidRPr="00D029E1" w:rsidRDefault="001A5058" w:rsidP="00F72CF8">
      <w:pPr>
        <w:pStyle w:val="af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Разработка технического решения по повышению износостойкости и срока службы рабочих поверхностей лопаток турбокомпрессора тепловоза 2ТЭ25А с создани</w:t>
      </w:r>
      <w:r w:rsidR="00394153" w:rsidRPr="00D029E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029E1">
        <w:rPr>
          <w:rFonts w:ascii="Times New Roman" w:hAnsi="Times New Roman" w:cs="Times New Roman"/>
          <w:sz w:val="28"/>
          <w:szCs w:val="28"/>
          <w:lang w:val="ru-RU"/>
        </w:rPr>
        <w:t>м опытных образцов модифицированной поверхности лопат</w:t>
      </w:r>
      <w:r w:rsidR="00394153" w:rsidRPr="00D029E1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D029E1">
        <w:rPr>
          <w:rFonts w:ascii="Times New Roman" w:hAnsi="Times New Roman" w:cs="Times New Roman"/>
          <w:sz w:val="28"/>
          <w:szCs w:val="28"/>
          <w:lang w:val="ru-RU"/>
        </w:rPr>
        <w:t xml:space="preserve"> турбокомпрессора тепловоза</w:t>
      </w:r>
      <w:r w:rsidRPr="00D029E1">
        <w:rPr>
          <w:rFonts w:ascii="Times New Roman" w:hAnsi="Times New Roman" w:cs="Times New Roman"/>
          <w:snapToGrid w:val="0"/>
          <w:sz w:val="28"/>
          <w:szCs w:val="28"/>
          <w:lang w:val="ru-RU"/>
        </w:rPr>
        <w:t>;</w:t>
      </w:r>
    </w:p>
    <w:p w:rsidR="001A5058" w:rsidRPr="00D029E1" w:rsidRDefault="001A5058" w:rsidP="00F72CF8">
      <w:pPr>
        <w:pStyle w:val="af4"/>
        <w:numPr>
          <w:ilvl w:val="0"/>
          <w:numId w:val="3"/>
        </w:numPr>
        <w:tabs>
          <w:tab w:val="clear" w:pos="720"/>
          <w:tab w:val="num" w:pos="360"/>
          <w:tab w:val="left" w:pos="709"/>
          <w:tab w:val="num" w:pos="7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t>Исследование расчет и разработка комплекта технической документации на автономную систему энергообеспечения рефрижераторного полуприцепа</w:t>
      </w:r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</w:t>
      </w:r>
    </w:p>
    <w:p w:rsidR="001A5058" w:rsidRPr="00F106D4" w:rsidRDefault="001A5058" w:rsidP="00F72CF8">
      <w:pPr>
        <w:pStyle w:val="af4"/>
        <w:numPr>
          <w:ilvl w:val="0"/>
          <w:numId w:val="3"/>
        </w:numPr>
        <w:tabs>
          <w:tab w:val="clear" w:pos="720"/>
          <w:tab w:val="num" w:pos="360"/>
          <w:tab w:val="left" w:pos="709"/>
          <w:tab w:val="num" w:pos="7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t>Разработка разделов Концепции развития и реформирования подходов в области диагностирования и мониторинга физических активов ОАО "РЖД</w:t>
      </w:r>
      <w:r w:rsidR="00F72CF8" w:rsidRPr="00F106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5058" w:rsidRPr="00D029E1" w:rsidRDefault="001A5058" w:rsidP="001A5058">
      <w:pPr>
        <w:jc w:val="both"/>
        <w:rPr>
          <w:sz w:val="28"/>
          <w:szCs w:val="28"/>
        </w:rPr>
      </w:pPr>
    </w:p>
    <w:p w:rsidR="001A5058" w:rsidRPr="00D029E1" w:rsidRDefault="001A5058" w:rsidP="001A5058">
      <w:pPr>
        <w:pStyle w:val="af4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9E1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proofErr w:type="spellStart"/>
      <w:r w:rsidRPr="00D029E1">
        <w:rPr>
          <w:rFonts w:ascii="Times New Roman" w:hAnsi="Times New Roman" w:cs="Times New Roman"/>
          <w:b/>
          <w:bCs/>
          <w:sz w:val="28"/>
          <w:szCs w:val="28"/>
        </w:rPr>
        <w:t>Проектно-изыскательские</w:t>
      </w:r>
      <w:proofErr w:type="spellEnd"/>
      <w:r w:rsidRPr="00D02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9E1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proofErr w:type="spellEnd"/>
    </w:p>
    <w:p w:rsidR="001A5058" w:rsidRPr="00D029E1" w:rsidRDefault="001A5058" w:rsidP="001A5058">
      <w:pPr>
        <w:pStyle w:val="af4"/>
        <w:tabs>
          <w:tab w:val="num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>Среди них можно отметить основные проектные работы:</w:t>
      </w:r>
    </w:p>
    <w:p w:rsidR="001A5058" w:rsidRPr="00D029E1" w:rsidRDefault="001A5058" w:rsidP="00F72CF8">
      <w:pPr>
        <w:pStyle w:val="af4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t>Работы по обследованию технического состояния железнодорожного</w:t>
      </w:r>
      <w:r w:rsidR="00F72CF8" w:rsidRPr="00D02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29E1">
        <w:rPr>
          <w:rFonts w:ascii="Times New Roman" w:hAnsi="Times New Roman" w:cs="Times New Roman"/>
          <w:sz w:val="28"/>
          <w:szCs w:val="28"/>
          <w:lang w:val="ru-RU"/>
        </w:rPr>
        <w:t>моста ц/з "Октябрь" железнодорожного транспортного цеха, включая проведение статистического и динамического испытаний для подтверждения существующей и проектной нагрузок с выдачей технического отчета</w:t>
      </w:r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1A5058" w:rsidRPr="00D029E1" w:rsidRDefault="001A5058" w:rsidP="00F72CF8">
      <w:pPr>
        <w:pStyle w:val="af4"/>
        <w:numPr>
          <w:ilvl w:val="0"/>
          <w:numId w:val="1"/>
        </w:numPr>
        <w:tabs>
          <w:tab w:val="clear" w:pos="720"/>
          <w:tab w:val="num" w:pos="709"/>
          <w:tab w:val="num" w:pos="786"/>
          <w:tab w:val="num" w:pos="9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>Работы по пред-проектному обследованию Мостового сооружения по адресу "Ростовская область, Каменский район, с южной стороны на въезде в МКР Заводской"</w:t>
      </w:r>
      <w:r w:rsidR="00F72CF8" w:rsidRPr="00D029E1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1A5058" w:rsidRPr="00D029E1" w:rsidRDefault="001A5058" w:rsidP="00F72CF8">
      <w:pPr>
        <w:pStyle w:val="af4"/>
        <w:numPr>
          <w:ilvl w:val="0"/>
          <w:numId w:val="1"/>
        </w:numPr>
        <w:tabs>
          <w:tab w:val="clear" w:pos="720"/>
          <w:tab w:val="num" w:pos="709"/>
          <w:tab w:val="num" w:pos="786"/>
          <w:tab w:val="num" w:pos="9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>Работы по обследованию железнодорожного путепровода</w:t>
      </w:r>
      <w:r w:rsidR="00F72CF8" w:rsidRPr="00D029E1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1A5058" w:rsidRPr="00D029E1" w:rsidRDefault="001A5058" w:rsidP="00F72CF8">
      <w:pPr>
        <w:pStyle w:val="af4"/>
        <w:numPr>
          <w:ilvl w:val="0"/>
          <w:numId w:val="1"/>
        </w:numPr>
        <w:tabs>
          <w:tab w:val="clear" w:pos="720"/>
          <w:tab w:val="num" w:pos="709"/>
          <w:tab w:val="num" w:pos="786"/>
          <w:tab w:val="num" w:pos="9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Работы по </w:t>
      </w:r>
      <w:proofErr w:type="spellStart"/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>предпроектному</w:t>
      </w:r>
      <w:proofErr w:type="spellEnd"/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обследованию Мостового сооружения по адресу "Ростовская область, г. Каменск-Шахтинский, станция Каменская 1039 км+ПКО+78</w:t>
      </w:r>
      <w:r w:rsidR="00F106D4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F72CF8" w:rsidRPr="00D029E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1A5058" w:rsidRPr="00D029E1" w:rsidRDefault="001A5058" w:rsidP="001A5058">
      <w:pPr>
        <w:pStyle w:val="af4"/>
        <w:tabs>
          <w:tab w:val="num" w:pos="786"/>
          <w:tab w:val="num" w:pos="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1A5058" w:rsidRPr="00D029E1" w:rsidRDefault="001A5058" w:rsidP="001A5058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/>
          <w:sz w:val="28"/>
          <w:szCs w:val="28"/>
          <w:lang w:val="ru-RU"/>
        </w:rPr>
        <w:t>3.4. Работы по внедрению результатов разработок</w:t>
      </w:r>
    </w:p>
    <w:p w:rsidR="001A5058" w:rsidRPr="00D029E1" w:rsidRDefault="001A5058" w:rsidP="001A5058">
      <w:pPr>
        <w:pStyle w:val="af4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029E1">
        <w:rPr>
          <w:rFonts w:ascii="Times New Roman" w:hAnsi="Times New Roman" w:cs="Times New Roman"/>
          <w:bCs/>
          <w:sz w:val="28"/>
          <w:szCs w:val="28"/>
        </w:rPr>
        <w:t>Наиболее</w:t>
      </w:r>
      <w:proofErr w:type="spellEnd"/>
      <w:r w:rsidRPr="00D029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29E1">
        <w:rPr>
          <w:rFonts w:ascii="Times New Roman" w:hAnsi="Times New Roman" w:cs="Times New Roman"/>
          <w:bCs/>
          <w:sz w:val="28"/>
          <w:szCs w:val="28"/>
        </w:rPr>
        <w:t>крупные</w:t>
      </w:r>
      <w:proofErr w:type="spellEnd"/>
      <w:r w:rsidRPr="00D029E1">
        <w:rPr>
          <w:rFonts w:ascii="Times New Roman" w:hAnsi="Times New Roman" w:cs="Times New Roman"/>
          <w:bCs/>
          <w:sz w:val="28"/>
          <w:szCs w:val="28"/>
        </w:rPr>
        <w:t>:</w:t>
      </w:r>
    </w:p>
    <w:p w:rsidR="001A5058" w:rsidRPr="00D029E1" w:rsidRDefault="00F72CF8" w:rsidP="00F72CF8">
      <w:pPr>
        <w:pStyle w:val="af4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t>Разработка технич</w:t>
      </w:r>
      <w:r w:rsidR="001A5058" w:rsidRPr="00D029E1">
        <w:rPr>
          <w:rFonts w:ascii="Times New Roman" w:hAnsi="Times New Roman" w:cs="Times New Roman"/>
          <w:sz w:val="28"/>
          <w:szCs w:val="28"/>
          <w:lang w:val="ru-RU"/>
        </w:rPr>
        <w:t>еской документации и сопутствующих работ</w:t>
      </w:r>
    </w:p>
    <w:p w:rsidR="001A5058" w:rsidRPr="00F106D4" w:rsidRDefault="001A5058" w:rsidP="00F72CF8">
      <w:pPr>
        <w:pStyle w:val="af4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t>«Устройства электрической централизации на путях необщего пользования ООО "Забайкальский зерновой терминал»</w:t>
      </w:r>
      <w:r w:rsidRPr="00F106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5058" w:rsidRPr="00D029E1" w:rsidRDefault="001A5058" w:rsidP="00F72CF8">
      <w:pPr>
        <w:pStyle w:val="af4"/>
        <w:numPr>
          <w:ilvl w:val="0"/>
          <w:numId w:val="1"/>
        </w:numPr>
        <w:tabs>
          <w:tab w:val="clear" w:pos="720"/>
          <w:tab w:val="num" w:pos="709"/>
          <w:tab w:val="num" w:pos="785"/>
          <w:tab w:val="num" w:pos="9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t>Разработка технической документации и сопутствующих работ "Устройства электрической централизации на путях необщего пользования ООО "За</w:t>
      </w:r>
      <w:r w:rsidR="00F72CF8" w:rsidRPr="00D029E1">
        <w:rPr>
          <w:rFonts w:ascii="Times New Roman" w:hAnsi="Times New Roman" w:cs="Times New Roman"/>
          <w:sz w:val="28"/>
          <w:szCs w:val="28"/>
          <w:lang w:val="ru-RU"/>
        </w:rPr>
        <w:t>байкальский зерновой терминал"</w:t>
      </w:r>
      <w:r w:rsidRPr="00D029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1C6D" w:rsidRPr="00D029E1" w:rsidRDefault="00B11C6D" w:rsidP="00B11C6D">
      <w:pPr>
        <w:pStyle w:val="af4"/>
        <w:numPr>
          <w:ilvl w:val="0"/>
          <w:numId w:val="1"/>
        </w:numPr>
        <w:tabs>
          <w:tab w:val="num" w:pos="644"/>
          <w:tab w:val="num" w:pos="785"/>
          <w:tab w:val="num" w:pos="9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t>Техническое обслуживание, метрологическая калибровка, поверка и наладочные испытания оборудования измерительно-вычислительного комплекса тягово-энергетической лаборатории Забайкальской дирекции тяги, Горьковской дирекции тяги, Октябрьской дирекции тяги, Приволжской дирекции тяги, Уральского ФПК;</w:t>
      </w:r>
    </w:p>
    <w:p w:rsidR="001A5058" w:rsidRPr="00D029E1" w:rsidRDefault="001A5058" w:rsidP="00F72CF8">
      <w:pPr>
        <w:pStyle w:val="af4"/>
        <w:numPr>
          <w:ilvl w:val="0"/>
          <w:numId w:val="1"/>
        </w:numPr>
        <w:tabs>
          <w:tab w:val="clear" w:pos="720"/>
          <w:tab w:val="num" w:pos="709"/>
          <w:tab w:val="num" w:pos="785"/>
          <w:tab w:val="num" w:pos="9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t>Разработка технологической документации;</w:t>
      </w:r>
    </w:p>
    <w:p w:rsidR="00B11C6D" w:rsidRPr="00D029E1" w:rsidRDefault="00B11C6D" w:rsidP="00355663">
      <w:pPr>
        <w:pStyle w:val="af4"/>
        <w:numPr>
          <w:ilvl w:val="0"/>
          <w:numId w:val="1"/>
        </w:numPr>
        <w:tabs>
          <w:tab w:val="clear" w:pos="720"/>
          <w:tab w:val="num" w:pos="644"/>
          <w:tab w:val="num" w:pos="709"/>
          <w:tab w:val="num" w:pos="785"/>
          <w:tab w:val="num" w:pos="9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t>Разработка изготовление и поставка модернизированных датчиков ДМ-12, ШМП-12, ДМ99;</w:t>
      </w:r>
    </w:p>
    <w:p w:rsidR="001A5058" w:rsidRPr="00D029E1" w:rsidRDefault="001A5058" w:rsidP="00F72CF8">
      <w:pPr>
        <w:pStyle w:val="af4"/>
        <w:numPr>
          <w:ilvl w:val="0"/>
          <w:numId w:val="1"/>
        </w:numPr>
        <w:tabs>
          <w:tab w:val="clear" w:pos="720"/>
          <w:tab w:val="num" w:pos="709"/>
          <w:tab w:val="num" w:pos="785"/>
          <w:tab w:val="num" w:pos="9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t>Разработка изготовление и поставка смазочных стержней РАПС;</w:t>
      </w:r>
    </w:p>
    <w:p w:rsidR="001A5058" w:rsidRPr="00D029E1" w:rsidRDefault="001A5058" w:rsidP="00F72CF8">
      <w:pPr>
        <w:pStyle w:val="af4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t xml:space="preserve">Сбор данных для выполнения работ по теме: "Увязка СТДМ АДК-СЦБ и ДЦ-Юг с РКП" для увязок по объектам </w:t>
      </w:r>
      <w:proofErr w:type="gramStart"/>
      <w:r w:rsidRPr="00D029E1">
        <w:rPr>
          <w:rFonts w:ascii="Times New Roman" w:hAnsi="Times New Roman" w:cs="Times New Roman"/>
          <w:sz w:val="28"/>
          <w:szCs w:val="28"/>
          <w:lang w:val="ru-RU"/>
        </w:rPr>
        <w:t>Северо-Кавказской</w:t>
      </w:r>
      <w:proofErr w:type="gramEnd"/>
      <w:r w:rsidRPr="00D029E1">
        <w:rPr>
          <w:rFonts w:ascii="Times New Roman" w:hAnsi="Times New Roman" w:cs="Times New Roman"/>
          <w:sz w:val="28"/>
          <w:szCs w:val="28"/>
          <w:lang w:val="ru-RU"/>
        </w:rPr>
        <w:t xml:space="preserve"> железной дороги в развитии направления "Комплексная реконструкция участка Котельниково-Тихорецкая-Кореновск-Тимашевская-Крымская с обходом Краснодарского узла Сев</w:t>
      </w:r>
      <w:r w:rsidR="000E43C7" w:rsidRPr="00D029E1">
        <w:rPr>
          <w:rFonts w:ascii="Times New Roman" w:hAnsi="Times New Roman" w:cs="Times New Roman"/>
          <w:sz w:val="28"/>
          <w:szCs w:val="28"/>
          <w:lang w:val="ru-RU"/>
        </w:rPr>
        <w:t>еро-Кавказской железной дороги"</w:t>
      </w:r>
      <w:r w:rsidRPr="00D029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43C7" w:rsidRPr="00F106D4" w:rsidRDefault="000E43C7" w:rsidP="000E43C7">
      <w:pPr>
        <w:pStyle w:val="af4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Исследование температурного режима и вибрации при испытании комплексно-моторных блоков электровозов ВЛ80Т, С на стенде. Оказание методической помощи в освоении ремонта новых типов локомотивного оборудования. Оформление технических заключений по случаям выхода из строя новых типов локомотивного оборудования и электровозов, возникшим в процессе их эксплуатации;</w:t>
      </w:r>
    </w:p>
    <w:p w:rsidR="001A5058" w:rsidRPr="00D029E1" w:rsidRDefault="001A5058" w:rsidP="00F72CF8">
      <w:pPr>
        <w:pStyle w:val="af4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sz w:val="28"/>
          <w:szCs w:val="28"/>
          <w:lang w:val="ru-RU"/>
        </w:rPr>
        <w:t>Анализ неисправности локомотива, находящегося на гарантии, разработка технического заключения о её причинах с выдачей мотивированного письменного заключения</w:t>
      </w:r>
      <w:r w:rsidR="000E43C7" w:rsidRPr="00D029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029D" w:rsidRPr="00F106D4" w:rsidRDefault="00B4029D" w:rsidP="00185619">
      <w:pPr>
        <w:pStyle w:val="af4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5619" w:rsidRPr="00D029E1" w:rsidRDefault="00185619" w:rsidP="00185619">
      <w:pPr>
        <w:pStyle w:val="af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3.5. Работы, требующие наличия аккредитации и лицензирования </w:t>
      </w:r>
    </w:p>
    <w:p w:rsidR="00185619" w:rsidRPr="00D029E1" w:rsidRDefault="00185619" w:rsidP="00185619">
      <w:pPr>
        <w:ind w:firstLine="720"/>
        <w:jc w:val="both"/>
        <w:rPr>
          <w:sz w:val="28"/>
        </w:rPr>
      </w:pPr>
      <w:r w:rsidRPr="00D029E1">
        <w:rPr>
          <w:sz w:val="28"/>
        </w:rPr>
        <w:t xml:space="preserve">Имеющиеся у РГУПС лицензии, аттестаты и свидетельства служат правовой основой для освоения рынка соответствующих работ и услуг, который может служить дополнительным крупным источником финансирования научной деятельности университета. </w:t>
      </w:r>
    </w:p>
    <w:p w:rsidR="00185619" w:rsidRPr="00D029E1" w:rsidRDefault="00185619" w:rsidP="00185619">
      <w:pPr>
        <w:ind w:firstLine="540"/>
        <w:jc w:val="both"/>
        <w:rPr>
          <w:sz w:val="28"/>
          <w:szCs w:val="28"/>
        </w:rPr>
      </w:pPr>
      <w:r w:rsidRPr="00D029E1">
        <w:rPr>
          <w:rFonts w:eastAsia="Courier New"/>
          <w:sz w:val="28"/>
          <w:szCs w:val="28"/>
        </w:rPr>
        <w:t>Подразделения Объединенного научно-исследовательского и испытательного центра (ОНИИЦ НИЧ):</w:t>
      </w:r>
    </w:p>
    <w:p w:rsidR="00230D15" w:rsidRPr="00D029E1" w:rsidRDefault="00185619" w:rsidP="00230D15">
      <w:pPr>
        <w:ind w:firstLine="540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- </w:t>
      </w:r>
      <w:r w:rsidR="00D53DA6" w:rsidRPr="00D029E1">
        <w:rPr>
          <w:sz w:val="28"/>
          <w:szCs w:val="28"/>
        </w:rPr>
        <w:t>научно-производственный центр</w:t>
      </w:r>
      <w:r w:rsidRPr="00D029E1">
        <w:rPr>
          <w:sz w:val="28"/>
          <w:szCs w:val="28"/>
        </w:rPr>
        <w:t xml:space="preserve"> «Охрана труда» выполняет работы в подразделениях </w:t>
      </w:r>
      <w:proofErr w:type="gramStart"/>
      <w:r w:rsidRPr="00D029E1">
        <w:rPr>
          <w:sz w:val="28"/>
          <w:szCs w:val="28"/>
        </w:rPr>
        <w:t>Северо-Кавказской</w:t>
      </w:r>
      <w:proofErr w:type="gramEnd"/>
      <w:r w:rsidRPr="00D029E1">
        <w:rPr>
          <w:sz w:val="28"/>
          <w:szCs w:val="28"/>
        </w:rPr>
        <w:t xml:space="preserve"> железной дороги и других предприятий в области охраны труда, инспекционному и производственному контролю с выдачей заключений и рекомендаций. </w:t>
      </w:r>
      <w:r w:rsidR="00230D15" w:rsidRPr="00D029E1">
        <w:rPr>
          <w:sz w:val="28"/>
          <w:szCs w:val="28"/>
        </w:rPr>
        <w:t xml:space="preserve">(в 2022 году выполнила </w:t>
      </w:r>
      <w:r w:rsidR="00230D15" w:rsidRPr="00D029E1">
        <w:rPr>
          <w:b/>
          <w:sz w:val="28"/>
          <w:szCs w:val="28"/>
        </w:rPr>
        <w:t xml:space="preserve">48 </w:t>
      </w:r>
      <w:r w:rsidR="00230D15" w:rsidRPr="00D029E1">
        <w:rPr>
          <w:sz w:val="28"/>
          <w:szCs w:val="28"/>
        </w:rPr>
        <w:t>договоров</w:t>
      </w:r>
      <w:r w:rsidR="00230D15" w:rsidRPr="00D029E1">
        <w:rPr>
          <w:b/>
          <w:sz w:val="28"/>
          <w:szCs w:val="28"/>
        </w:rPr>
        <w:t xml:space="preserve">, </w:t>
      </w:r>
      <w:r w:rsidR="00230D15" w:rsidRPr="00D029E1">
        <w:rPr>
          <w:sz w:val="28"/>
          <w:szCs w:val="28"/>
        </w:rPr>
        <w:t>в том числе 23</w:t>
      </w:r>
      <w:r w:rsidR="00230D15" w:rsidRPr="00D029E1">
        <w:rPr>
          <w:b/>
          <w:sz w:val="28"/>
          <w:szCs w:val="28"/>
        </w:rPr>
        <w:t xml:space="preserve"> </w:t>
      </w:r>
      <w:r w:rsidR="00230D15" w:rsidRPr="00D029E1">
        <w:rPr>
          <w:sz w:val="28"/>
          <w:szCs w:val="28"/>
        </w:rPr>
        <w:t>научно-исследовательских договора с проведением анализа и научного обоснования профилактических мероприятий);</w:t>
      </w:r>
    </w:p>
    <w:p w:rsidR="00B11C6D" w:rsidRPr="00D029E1" w:rsidRDefault="000F6DF3" w:rsidP="00230D15">
      <w:pPr>
        <w:ind w:firstLine="540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- </w:t>
      </w:r>
      <w:r w:rsidR="00B11C6D" w:rsidRPr="00D029E1">
        <w:rPr>
          <w:sz w:val="28"/>
          <w:szCs w:val="28"/>
        </w:rPr>
        <w:t xml:space="preserve">научно-исследовательский испытательный центр «Прочность и надежность конструкционных материалов» в 2022 году выполнил </w:t>
      </w:r>
      <w:r w:rsidR="00B11C6D" w:rsidRPr="00D029E1">
        <w:rPr>
          <w:b/>
          <w:sz w:val="28"/>
          <w:szCs w:val="28"/>
        </w:rPr>
        <w:t>14</w:t>
      </w:r>
      <w:r w:rsidR="00B11C6D" w:rsidRPr="00D029E1">
        <w:rPr>
          <w:sz w:val="28"/>
          <w:szCs w:val="28"/>
        </w:rPr>
        <w:t xml:space="preserve"> договоров;</w:t>
      </w:r>
    </w:p>
    <w:p w:rsidR="001A5058" w:rsidRPr="00D029E1" w:rsidRDefault="00230D15" w:rsidP="00B11C6D">
      <w:pPr>
        <w:ind w:firstLine="540"/>
        <w:jc w:val="both"/>
        <w:rPr>
          <w:sz w:val="28"/>
          <w:szCs w:val="28"/>
        </w:rPr>
      </w:pPr>
      <w:r w:rsidRPr="00D029E1">
        <w:t xml:space="preserve">- </w:t>
      </w:r>
      <w:r w:rsidRPr="00D029E1">
        <w:rPr>
          <w:sz w:val="28"/>
          <w:szCs w:val="28"/>
        </w:rPr>
        <w:t xml:space="preserve">НИИЛ «Испытания и мониторинг в гражданском и транспортном строительстве» в 2022 году заключил </w:t>
      </w:r>
      <w:r w:rsidRPr="00D029E1">
        <w:rPr>
          <w:b/>
          <w:sz w:val="28"/>
          <w:szCs w:val="28"/>
        </w:rPr>
        <w:t xml:space="preserve">1 </w:t>
      </w:r>
      <w:r w:rsidRPr="00D029E1">
        <w:rPr>
          <w:sz w:val="28"/>
          <w:szCs w:val="28"/>
        </w:rPr>
        <w:t>научно-исследовательский договор;</w:t>
      </w:r>
    </w:p>
    <w:p w:rsidR="00F106D4" w:rsidRDefault="00B11C6D" w:rsidP="001A5058">
      <w:pPr>
        <w:ind w:firstLine="540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- «И</w:t>
      </w:r>
      <w:r w:rsidR="001A5058" w:rsidRPr="00D029E1">
        <w:rPr>
          <w:sz w:val="28"/>
          <w:szCs w:val="28"/>
        </w:rPr>
        <w:t xml:space="preserve">спытательный центр по сертификации средств железнодорожной автоматики и телемеханики» в 2022 году выполнил </w:t>
      </w:r>
      <w:r w:rsidR="001A5058" w:rsidRPr="00D029E1">
        <w:rPr>
          <w:b/>
          <w:sz w:val="28"/>
          <w:szCs w:val="28"/>
        </w:rPr>
        <w:t xml:space="preserve">4 </w:t>
      </w:r>
      <w:r w:rsidR="001A5058" w:rsidRPr="00D029E1">
        <w:rPr>
          <w:sz w:val="28"/>
          <w:szCs w:val="28"/>
        </w:rPr>
        <w:t>договора</w:t>
      </w:r>
      <w:r w:rsidR="00F106D4">
        <w:rPr>
          <w:sz w:val="28"/>
          <w:szCs w:val="28"/>
        </w:rPr>
        <w:t>.</w:t>
      </w:r>
    </w:p>
    <w:p w:rsidR="001A5058" w:rsidRPr="00D029E1" w:rsidRDefault="001A5058" w:rsidP="001A5058">
      <w:pPr>
        <w:ind w:firstLine="540"/>
        <w:jc w:val="both"/>
        <w:rPr>
          <w:b/>
          <w:sz w:val="28"/>
          <w:szCs w:val="28"/>
        </w:rPr>
      </w:pPr>
    </w:p>
    <w:p w:rsidR="00CD2789" w:rsidRPr="00D029E1" w:rsidRDefault="00CD2789" w:rsidP="00CD2789">
      <w:pPr>
        <w:ind w:firstLine="567"/>
        <w:jc w:val="both"/>
        <w:rPr>
          <w:sz w:val="28"/>
          <w:u w:val="single"/>
        </w:rPr>
      </w:pPr>
      <w:r w:rsidRPr="00D029E1">
        <w:rPr>
          <w:sz w:val="28"/>
          <w:u w:val="single"/>
        </w:rPr>
        <w:t>Нормативное обеспечение научной деятельности</w:t>
      </w:r>
    </w:p>
    <w:p w:rsidR="00CD2789" w:rsidRPr="00D029E1" w:rsidRDefault="00CD2789" w:rsidP="00CD2789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Университет сохранил членство в саморегулируемых организациях, имеет допуск к видам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энергии), в части проведения проектных и изыскательских работ: </w:t>
      </w:r>
    </w:p>
    <w:p w:rsidR="00CD2789" w:rsidRPr="00D029E1" w:rsidRDefault="00CD2789" w:rsidP="00CD2789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- СРО «Объединение изыскательских организаций транспортного комплекса»;</w:t>
      </w:r>
    </w:p>
    <w:p w:rsidR="00CD2789" w:rsidRPr="00D029E1" w:rsidRDefault="00CD2789" w:rsidP="00CD2789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- СРО «Объединение проектных организаций транспортного комплекса».</w:t>
      </w:r>
    </w:p>
    <w:p w:rsidR="00CD2789" w:rsidRPr="00D029E1" w:rsidRDefault="00CD2789" w:rsidP="00CD2789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В соответствии с требованиями к членам саморегулируемых организаций, в 2022 г. 1 сотрудник университета успешно прошел аттестацию </w:t>
      </w:r>
      <w:proofErr w:type="spellStart"/>
      <w:r w:rsidRPr="00D029E1">
        <w:rPr>
          <w:sz w:val="28"/>
          <w:szCs w:val="28"/>
        </w:rPr>
        <w:t>Ростехнадзора</w:t>
      </w:r>
      <w:proofErr w:type="spellEnd"/>
      <w:r w:rsidRPr="00D029E1">
        <w:rPr>
          <w:sz w:val="28"/>
          <w:szCs w:val="28"/>
        </w:rPr>
        <w:t>.</w:t>
      </w:r>
    </w:p>
    <w:p w:rsidR="00CD2789" w:rsidRPr="00D029E1" w:rsidRDefault="00CD2789" w:rsidP="00CD2789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Университет прошел аттестацию среди членов некоммерческого партнерства саморегулируемых организаций в области проектировании и изысканий.</w:t>
      </w:r>
    </w:p>
    <w:p w:rsidR="00ED1D05" w:rsidRPr="00D029E1" w:rsidRDefault="00ED1D05" w:rsidP="00ED1D05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В сентябре 2022 года университет успешно прошел инспекционный контроль и получил подтверждение действия сертификата на соответствие требова</w:t>
      </w:r>
      <w:r w:rsidRPr="00D029E1">
        <w:rPr>
          <w:sz w:val="28"/>
          <w:szCs w:val="28"/>
        </w:rPr>
        <w:lastRenderedPageBreak/>
        <w:t>ниям ГОСТ Р ИСО 9001-2015 (ISO 9001:2015) в системе добровольной сертификации Федерального агентства по техническому регулированию и метрологии по обеспечению права поставки и реализации продукции учебного, научно-технического, технологического и технического назначения, выполнению научно-исследовательских, опытно-конструкторских, технологических, проектных изыскательских работ и экспериментальных разработок, проведению производственного контроля технологических процессов и производственных систем.</w:t>
      </w:r>
    </w:p>
    <w:p w:rsidR="0084396E" w:rsidRPr="00D029E1" w:rsidRDefault="0084396E" w:rsidP="0084396E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В соответствии с приказом </w:t>
      </w:r>
      <w:proofErr w:type="spellStart"/>
      <w:r w:rsidRPr="00D029E1">
        <w:rPr>
          <w:sz w:val="28"/>
          <w:szCs w:val="28"/>
        </w:rPr>
        <w:t>Росаккредитации</w:t>
      </w:r>
      <w:proofErr w:type="spellEnd"/>
      <w:r w:rsidRPr="00D029E1">
        <w:rPr>
          <w:sz w:val="28"/>
          <w:szCs w:val="28"/>
        </w:rPr>
        <w:t xml:space="preserve"> от 24.09.2021 г. №П-4779 «О проведении процедуры подтверждения компетентности и расширения области аккредитации ФГБОУ ВО РГУПС (испытательная лаборатория)» в объединенном научно-исследовательском и испытательном центре (ОНИИЦ) НИЧ в период 17.02.2022</w:t>
      </w:r>
      <w:r w:rsidR="00B51786" w:rsidRPr="00D029E1">
        <w:rPr>
          <w:sz w:val="28"/>
          <w:szCs w:val="28"/>
        </w:rPr>
        <w:t xml:space="preserve"> </w:t>
      </w:r>
      <w:r w:rsidRPr="00D029E1">
        <w:rPr>
          <w:sz w:val="28"/>
          <w:szCs w:val="28"/>
        </w:rPr>
        <w:t>по 22.07.2022 прошла процедура подтверждения компетентности на соответствие требованиям ГОСТ ISO/IEC 17025-2019 «Общие требования к компетентности испытательных и калибровочных лабораторий» и национальных Критериев аккредитации. Процедура проводилась в рамках государственной услуги Федеральной службой по аккредитации с приездом специалистов-экспертов отдела аккредитации и контрольной работы Управления Федеральной службы по аккредитации по Южному и Северо-Кавказскому федеральным округам.</w:t>
      </w:r>
    </w:p>
    <w:p w:rsidR="0084396E" w:rsidRPr="00D029E1" w:rsidRDefault="0084396E" w:rsidP="0084396E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Эта процедура включала в себя проверку системы менеджмента лаборатории (центра), соответствие протоколов испытаний установленным требованиям, а также компетентность персонала при реализации методов испытаний, закрепленных областью аккредитации испытательной лаборатории /в состав ОНИИЦ НИЧ входят: научно-производственный центр «Охрана труда» (НПЦ «Охрана труда», научно-исследовательская испытательная лаборатория «Испытание и мониторинг в гражданском и транспортном строительстве» (НИИЛ ИМГТС)), научно-исследовательский испытательный центр «Прочность и надежность конструкционных материалов» (НИИЦ ПНКМ), испытательный центр по сертификации средств железнодорожной автоматики и телемеханики (ИЦ ССЖАТ)/. Руководство процессом прохождения компетентности ОНИИЦ НИЧ осуществля</w:t>
      </w:r>
      <w:r w:rsidR="00891DAB" w:rsidRPr="00D029E1">
        <w:rPr>
          <w:sz w:val="28"/>
          <w:szCs w:val="28"/>
        </w:rPr>
        <w:t>ли</w:t>
      </w:r>
      <w:r w:rsidRPr="00D029E1">
        <w:rPr>
          <w:sz w:val="28"/>
          <w:szCs w:val="28"/>
        </w:rPr>
        <w:t xml:space="preserve"> зав. кафедрой «БЖД» Финоченко Т.А. и заместитель начальника НПЦ «Охрана труда» РГУПС, менеджер по качеству ОНИИЦ Борисова А.В.</w:t>
      </w:r>
    </w:p>
    <w:p w:rsidR="0084396E" w:rsidRPr="00D029E1" w:rsidRDefault="0084396E" w:rsidP="0084396E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По итогам проверки была подтверждена аккредитация и принято решение о возобновлении действия аккредитации в отношении всей области аккредитации.</w:t>
      </w:r>
    </w:p>
    <w:p w:rsidR="00231D7C" w:rsidRDefault="00231D7C" w:rsidP="004F026D">
      <w:pPr>
        <w:jc w:val="center"/>
        <w:rPr>
          <w:b/>
          <w:sz w:val="28"/>
        </w:rPr>
      </w:pPr>
    </w:p>
    <w:p w:rsidR="00C40E60" w:rsidRPr="00D029E1" w:rsidRDefault="00C40E60" w:rsidP="004F026D">
      <w:pPr>
        <w:jc w:val="center"/>
        <w:rPr>
          <w:i/>
          <w:sz w:val="28"/>
        </w:rPr>
      </w:pPr>
      <w:r w:rsidRPr="00D029E1">
        <w:rPr>
          <w:b/>
          <w:sz w:val="28"/>
        </w:rPr>
        <w:t>3.6. Выполнение экспертиз и консультаций</w:t>
      </w:r>
    </w:p>
    <w:p w:rsidR="00C40E60" w:rsidRPr="00D029E1" w:rsidRDefault="00C40E60" w:rsidP="004F2120">
      <w:pPr>
        <w:ind w:firstLine="567"/>
        <w:jc w:val="both"/>
        <w:rPr>
          <w:sz w:val="28"/>
        </w:rPr>
      </w:pPr>
      <w:r w:rsidRPr="00D029E1">
        <w:rPr>
          <w:sz w:val="28"/>
        </w:rPr>
        <w:t xml:space="preserve">Ученые и специалисты университета, как и в предыдущие </w:t>
      </w:r>
      <w:r w:rsidR="00894277" w:rsidRPr="00D029E1">
        <w:rPr>
          <w:sz w:val="28"/>
        </w:rPr>
        <w:t>годы,</w:t>
      </w:r>
      <w:r w:rsidRPr="00D029E1">
        <w:rPr>
          <w:sz w:val="28"/>
        </w:rPr>
        <w:t xml:space="preserve"> принимали активное участие в </w:t>
      </w:r>
      <w:r w:rsidR="00FB22D8" w:rsidRPr="00D029E1">
        <w:rPr>
          <w:sz w:val="28"/>
        </w:rPr>
        <w:t xml:space="preserve">разработке </w:t>
      </w:r>
      <w:r w:rsidR="00244084" w:rsidRPr="00D029E1">
        <w:rPr>
          <w:sz w:val="28"/>
        </w:rPr>
        <w:t xml:space="preserve">материалов и предложений по решению проблемных вопросов в работе транспортных комплексов федерального, отраслевого и регионального уровней, по совершенствованию нормативно-правовых документов, а также </w:t>
      </w:r>
      <w:r w:rsidR="00FB22D8" w:rsidRPr="00D029E1">
        <w:rPr>
          <w:sz w:val="28"/>
        </w:rPr>
        <w:t xml:space="preserve">предложений </w:t>
      </w:r>
      <w:r w:rsidR="007471F8" w:rsidRPr="00D029E1">
        <w:rPr>
          <w:sz w:val="28"/>
        </w:rPr>
        <w:t>для</w:t>
      </w:r>
      <w:r w:rsidR="00FB22D8" w:rsidRPr="00D029E1">
        <w:rPr>
          <w:sz w:val="28"/>
        </w:rPr>
        <w:t xml:space="preserve"> </w:t>
      </w:r>
      <w:r w:rsidRPr="00D029E1">
        <w:rPr>
          <w:sz w:val="28"/>
        </w:rPr>
        <w:t>подготовк</w:t>
      </w:r>
      <w:r w:rsidR="007471F8" w:rsidRPr="00D029E1">
        <w:rPr>
          <w:sz w:val="28"/>
        </w:rPr>
        <w:t>и</w:t>
      </w:r>
      <w:r w:rsidRPr="00D029E1">
        <w:rPr>
          <w:sz w:val="28"/>
        </w:rPr>
        <w:t xml:space="preserve"> </w:t>
      </w:r>
      <w:r w:rsidR="00AB1657" w:rsidRPr="00D029E1">
        <w:rPr>
          <w:sz w:val="28"/>
        </w:rPr>
        <w:t xml:space="preserve">программных </w:t>
      </w:r>
      <w:r w:rsidR="00244084" w:rsidRPr="00D029E1">
        <w:rPr>
          <w:sz w:val="28"/>
        </w:rPr>
        <w:t>документов</w:t>
      </w:r>
      <w:r w:rsidR="00AB1657" w:rsidRPr="00D029E1">
        <w:rPr>
          <w:sz w:val="28"/>
        </w:rPr>
        <w:t xml:space="preserve"> </w:t>
      </w:r>
      <w:r w:rsidRPr="00D029E1">
        <w:rPr>
          <w:sz w:val="28"/>
        </w:rPr>
        <w:t xml:space="preserve">по запросам </w:t>
      </w:r>
      <w:r w:rsidR="00244084" w:rsidRPr="00D029E1">
        <w:rPr>
          <w:sz w:val="28"/>
        </w:rPr>
        <w:t xml:space="preserve">Министерства транспорта РФ, </w:t>
      </w:r>
      <w:r w:rsidRPr="00D029E1">
        <w:rPr>
          <w:sz w:val="28"/>
        </w:rPr>
        <w:t xml:space="preserve">Федерального агентства железнодорожного транспорта, </w:t>
      </w:r>
      <w:r w:rsidR="001703BD" w:rsidRPr="00D029E1">
        <w:rPr>
          <w:sz w:val="28"/>
        </w:rPr>
        <w:t>Компании ОАО «РЖД»</w:t>
      </w:r>
      <w:r w:rsidR="005D4CD0" w:rsidRPr="00D029E1">
        <w:rPr>
          <w:sz w:val="28"/>
        </w:rPr>
        <w:t xml:space="preserve"> и её филиалов</w:t>
      </w:r>
      <w:r w:rsidR="001703BD" w:rsidRPr="00D029E1">
        <w:rPr>
          <w:sz w:val="28"/>
        </w:rPr>
        <w:t xml:space="preserve">, </w:t>
      </w:r>
      <w:r w:rsidR="005D4CD0" w:rsidRPr="00D029E1">
        <w:rPr>
          <w:sz w:val="28"/>
        </w:rPr>
        <w:t xml:space="preserve">Министерства науки и высшего образования РФ, </w:t>
      </w:r>
      <w:r w:rsidRPr="00D029E1">
        <w:rPr>
          <w:sz w:val="28"/>
        </w:rPr>
        <w:t>администраций Ростовской области и г. Ростова-на-Дону,</w:t>
      </w:r>
      <w:r w:rsidR="00264E27" w:rsidRPr="00D029E1">
        <w:rPr>
          <w:sz w:val="28"/>
        </w:rPr>
        <w:t xml:space="preserve"> </w:t>
      </w:r>
      <w:r w:rsidR="00FB22D8" w:rsidRPr="00D029E1">
        <w:rPr>
          <w:sz w:val="28"/>
        </w:rPr>
        <w:t xml:space="preserve">ФГУП «Крымская ЖД», </w:t>
      </w:r>
      <w:r w:rsidR="00730727" w:rsidRPr="00D029E1">
        <w:rPr>
          <w:sz w:val="28"/>
        </w:rPr>
        <w:t xml:space="preserve">в </w:t>
      </w:r>
      <w:proofErr w:type="spellStart"/>
      <w:r w:rsidR="00730727" w:rsidRPr="00D029E1">
        <w:rPr>
          <w:sz w:val="28"/>
        </w:rPr>
        <w:t>т.ч</w:t>
      </w:r>
      <w:proofErr w:type="spellEnd"/>
      <w:r w:rsidR="00730727" w:rsidRPr="00D029E1">
        <w:rPr>
          <w:sz w:val="28"/>
        </w:rPr>
        <w:t xml:space="preserve">. в рамках работы Объединенного ученого совета </w:t>
      </w:r>
      <w:r w:rsidR="00730727" w:rsidRPr="00D029E1">
        <w:rPr>
          <w:sz w:val="28"/>
        </w:rPr>
        <w:lastRenderedPageBreak/>
        <w:t>ОАО «РЖД»</w:t>
      </w:r>
      <w:r w:rsidR="005D4CD0" w:rsidRPr="00D029E1">
        <w:rPr>
          <w:sz w:val="28"/>
        </w:rPr>
        <w:t xml:space="preserve">, </w:t>
      </w:r>
      <w:r w:rsidR="00FB22D8" w:rsidRPr="00D029E1">
        <w:rPr>
          <w:sz w:val="28"/>
        </w:rPr>
        <w:t xml:space="preserve">секций Научно-технического совета ОАО «РЖД», </w:t>
      </w:r>
      <w:r w:rsidR="00264E27" w:rsidRPr="00D029E1">
        <w:rPr>
          <w:sz w:val="28"/>
        </w:rPr>
        <w:t>Торгово-промышленной палаты Ростовской области</w:t>
      </w:r>
      <w:r w:rsidR="0056145C" w:rsidRPr="00D029E1">
        <w:rPr>
          <w:sz w:val="28"/>
        </w:rPr>
        <w:t xml:space="preserve">, </w:t>
      </w:r>
      <w:r w:rsidR="009631BE" w:rsidRPr="00D029E1">
        <w:rPr>
          <w:sz w:val="28"/>
        </w:rPr>
        <w:t xml:space="preserve">Ассоциации транспортных ВУЗов, </w:t>
      </w:r>
      <w:r w:rsidR="00E36D5C" w:rsidRPr="00D029E1">
        <w:rPr>
          <w:sz w:val="28"/>
        </w:rPr>
        <w:t xml:space="preserve">Совета ректоров </w:t>
      </w:r>
      <w:r w:rsidR="009631BE" w:rsidRPr="00D029E1">
        <w:rPr>
          <w:sz w:val="28"/>
        </w:rPr>
        <w:t xml:space="preserve">ВУЗов </w:t>
      </w:r>
      <w:r w:rsidR="00E36D5C" w:rsidRPr="00D029E1">
        <w:rPr>
          <w:sz w:val="28"/>
        </w:rPr>
        <w:t xml:space="preserve">Ростовской области, </w:t>
      </w:r>
      <w:r w:rsidR="009631BE" w:rsidRPr="00D029E1">
        <w:rPr>
          <w:sz w:val="28"/>
        </w:rPr>
        <w:t xml:space="preserve">Совета ректоров ВУЗов Юга России, Российского союза ректоров, </w:t>
      </w:r>
      <w:r w:rsidR="0056145C" w:rsidRPr="00D029E1">
        <w:rPr>
          <w:sz w:val="28"/>
        </w:rPr>
        <w:t>Консорциума высших учебных заведений Прикаспийского региона в транспортно-логистической сфере</w:t>
      </w:r>
      <w:r w:rsidR="007471F8" w:rsidRPr="00D029E1">
        <w:rPr>
          <w:sz w:val="28"/>
        </w:rPr>
        <w:t xml:space="preserve"> и др</w:t>
      </w:r>
      <w:r w:rsidR="00264E27" w:rsidRPr="00D029E1">
        <w:rPr>
          <w:sz w:val="28"/>
        </w:rPr>
        <w:t>.</w:t>
      </w:r>
    </w:p>
    <w:p w:rsidR="00C40E60" w:rsidRPr="00D029E1" w:rsidRDefault="00C40E60" w:rsidP="008A2738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Активное участие в этой работе приняли сотрудники </w:t>
      </w:r>
      <w:r w:rsidR="00BB578B" w:rsidRPr="00D029E1">
        <w:rPr>
          <w:sz w:val="28"/>
          <w:szCs w:val="28"/>
        </w:rPr>
        <w:t xml:space="preserve">Мамаев Э.А., </w:t>
      </w:r>
      <w:r w:rsidR="009631BE" w:rsidRPr="00D029E1">
        <w:rPr>
          <w:sz w:val="28"/>
          <w:szCs w:val="28"/>
        </w:rPr>
        <w:t xml:space="preserve">Ревякин А.А., </w:t>
      </w:r>
      <w:r w:rsidRPr="00D029E1">
        <w:rPr>
          <w:sz w:val="28"/>
          <w:szCs w:val="28"/>
        </w:rPr>
        <w:t xml:space="preserve">Флегонтов Н.С., </w:t>
      </w:r>
      <w:r w:rsidR="0068712D" w:rsidRPr="00D029E1">
        <w:rPr>
          <w:sz w:val="28"/>
          <w:szCs w:val="28"/>
        </w:rPr>
        <w:t xml:space="preserve">Носков В.Н., </w:t>
      </w:r>
      <w:r w:rsidR="009631BE" w:rsidRPr="00D029E1">
        <w:rPr>
          <w:sz w:val="28"/>
          <w:szCs w:val="28"/>
        </w:rPr>
        <w:t xml:space="preserve">Мартынюк И.В., </w:t>
      </w:r>
      <w:r w:rsidRPr="00D029E1">
        <w:rPr>
          <w:sz w:val="28"/>
          <w:szCs w:val="28"/>
        </w:rPr>
        <w:t xml:space="preserve">Долгий И.Д., Богославский А.Е., </w:t>
      </w:r>
      <w:r w:rsidR="00BB578B" w:rsidRPr="00D029E1">
        <w:rPr>
          <w:sz w:val="28"/>
          <w:szCs w:val="28"/>
        </w:rPr>
        <w:t xml:space="preserve">Осипов В.А., </w:t>
      </w:r>
      <w:r w:rsidRPr="00D029E1">
        <w:rPr>
          <w:sz w:val="28"/>
          <w:szCs w:val="28"/>
        </w:rPr>
        <w:t xml:space="preserve">Зубков В.Н., </w:t>
      </w:r>
      <w:proofErr w:type="spellStart"/>
      <w:r w:rsidR="001703BD" w:rsidRPr="00D029E1">
        <w:rPr>
          <w:sz w:val="28"/>
          <w:szCs w:val="28"/>
        </w:rPr>
        <w:t>Числов</w:t>
      </w:r>
      <w:proofErr w:type="spellEnd"/>
      <w:r w:rsidR="001703BD" w:rsidRPr="00D029E1">
        <w:rPr>
          <w:sz w:val="28"/>
          <w:szCs w:val="28"/>
        </w:rPr>
        <w:t xml:space="preserve"> О.Н., </w:t>
      </w:r>
      <w:proofErr w:type="spellStart"/>
      <w:r w:rsidR="00BB578B" w:rsidRPr="00D029E1">
        <w:rPr>
          <w:sz w:val="28"/>
          <w:szCs w:val="28"/>
        </w:rPr>
        <w:t>Карпачевский</w:t>
      </w:r>
      <w:proofErr w:type="spellEnd"/>
      <w:r w:rsidR="00BB578B" w:rsidRPr="00D029E1">
        <w:rPr>
          <w:sz w:val="28"/>
          <w:szCs w:val="28"/>
        </w:rPr>
        <w:t xml:space="preserve"> Г.В., </w:t>
      </w:r>
      <w:r w:rsidR="001703BD" w:rsidRPr="00D029E1">
        <w:rPr>
          <w:sz w:val="28"/>
          <w:szCs w:val="28"/>
        </w:rPr>
        <w:t>Ворон О.А., Финоченко Т.А.</w:t>
      </w:r>
      <w:r w:rsidR="008A2738" w:rsidRPr="00D029E1">
        <w:rPr>
          <w:sz w:val="28"/>
          <w:szCs w:val="28"/>
        </w:rPr>
        <w:t xml:space="preserve">, </w:t>
      </w:r>
      <w:proofErr w:type="spellStart"/>
      <w:r w:rsidR="00D85101" w:rsidRPr="00D029E1">
        <w:rPr>
          <w:sz w:val="28"/>
          <w:szCs w:val="28"/>
        </w:rPr>
        <w:t>Колпахчьян</w:t>
      </w:r>
      <w:proofErr w:type="spellEnd"/>
      <w:r w:rsidR="00D85101" w:rsidRPr="00D029E1">
        <w:rPr>
          <w:sz w:val="28"/>
          <w:szCs w:val="28"/>
        </w:rPr>
        <w:t xml:space="preserve"> П.Г.</w:t>
      </w:r>
      <w:r w:rsidR="009631BE" w:rsidRPr="00D029E1">
        <w:rPr>
          <w:sz w:val="28"/>
          <w:szCs w:val="28"/>
        </w:rPr>
        <w:t>, Явна В.А.</w:t>
      </w:r>
      <w:r w:rsidR="00244084" w:rsidRPr="00D029E1">
        <w:rPr>
          <w:sz w:val="28"/>
          <w:szCs w:val="28"/>
        </w:rPr>
        <w:t xml:space="preserve">, </w:t>
      </w:r>
      <w:proofErr w:type="spellStart"/>
      <w:r w:rsidR="00244084" w:rsidRPr="00D029E1">
        <w:rPr>
          <w:sz w:val="28"/>
          <w:szCs w:val="28"/>
        </w:rPr>
        <w:t>Окост</w:t>
      </w:r>
      <w:proofErr w:type="spellEnd"/>
      <w:r w:rsidR="00244084" w:rsidRPr="00D029E1">
        <w:rPr>
          <w:sz w:val="28"/>
          <w:szCs w:val="28"/>
        </w:rPr>
        <w:t xml:space="preserve"> М.В., </w:t>
      </w:r>
      <w:proofErr w:type="spellStart"/>
      <w:r w:rsidR="00244084" w:rsidRPr="00D029E1">
        <w:rPr>
          <w:sz w:val="28"/>
          <w:szCs w:val="28"/>
        </w:rPr>
        <w:t>Зарифьян</w:t>
      </w:r>
      <w:proofErr w:type="spellEnd"/>
      <w:r w:rsidR="00244084" w:rsidRPr="00D029E1">
        <w:rPr>
          <w:sz w:val="28"/>
          <w:szCs w:val="28"/>
        </w:rPr>
        <w:t xml:space="preserve"> А.А., </w:t>
      </w:r>
      <w:proofErr w:type="spellStart"/>
      <w:r w:rsidR="00244084" w:rsidRPr="00D029E1">
        <w:rPr>
          <w:sz w:val="28"/>
          <w:szCs w:val="28"/>
        </w:rPr>
        <w:t>Заруцкая</w:t>
      </w:r>
      <w:proofErr w:type="spellEnd"/>
      <w:r w:rsidR="00244084" w:rsidRPr="00D029E1">
        <w:rPr>
          <w:sz w:val="28"/>
          <w:szCs w:val="28"/>
        </w:rPr>
        <w:t xml:space="preserve"> Т.А.</w:t>
      </w:r>
    </w:p>
    <w:p w:rsidR="00C40E60" w:rsidRPr="00D029E1" w:rsidRDefault="00C40E60" w:rsidP="004F2120">
      <w:pPr>
        <w:ind w:firstLine="567"/>
        <w:jc w:val="both"/>
        <w:rPr>
          <w:sz w:val="28"/>
        </w:rPr>
      </w:pPr>
      <w:r w:rsidRPr="00D029E1">
        <w:rPr>
          <w:sz w:val="28"/>
        </w:rPr>
        <w:t>Ученые и научные работники университета привлекались к выполнению работ в качестве специалистов-экспертов при осуществлении надзорных меро</w:t>
      </w:r>
      <w:r w:rsidR="001703BD" w:rsidRPr="00D029E1">
        <w:rPr>
          <w:sz w:val="28"/>
        </w:rPr>
        <w:t>приятий различными ведомствами, а также при анализе (расследовании) различных происшествий.</w:t>
      </w:r>
    </w:p>
    <w:p w:rsidR="00F35F4D" w:rsidRPr="00D029E1" w:rsidRDefault="00D73ED2" w:rsidP="00F35F4D">
      <w:pPr>
        <w:ind w:firstLine="567"/>
        <w:jc w:val="both"/>
        <w:rPr>
          <w:sz w:val="28"/>
          <w:szCs w:val="28"/>
        </w:rPr>
      </w:pPr>
      <w:r w:rsidRPr="00D029E1">
        <w:rPr>
          <w:sz w:val="28"/>
        </w:rPr>
        <w:t xml:space="preserve">В </w:t>
      </w:r>
      <w:r w:rsidR="0003531D" w:rsidRPr="00D029E1">
        <w:rPr>
          <w:sz w:val="28"/>
        </w:rPr>
        <w:t xml:space="preserve">начале </w:t>
      </w:r>
      <w:r w:rsidRPr="00D029E1">
        <w:rPr>
          <w:sz w:val="28"/>
        </w:rPr>
        <w:t xml:space="preserve">2022 г. </w:t>
      </w:r>
      <w:r w:rsidR="006A5DD6" w:rsidRPr="00D029E1">
        <w:rPr>
          <w:color w:val="FF0000"/>
          <w:sz w:val="28"/>
        </w:rPr>
        <w:t xml:space="preserve"> </w:t>
      </w:r>
      <w:r w:rsidRPr="00D029E1">
        <w:rPr>
          <w:sz w:val="28"/>
          <w:szCs w:val="28"/>
        </w:rPr>
        <w:t xml:space="preserve">силами созданной рабочей группы из числа ведущих профильных ученых, работу которой успешно координировал (работы завершены) Ревякин А.А., </w:t>
      </w:r>
      <w:r w:rsidRPr="00D029E1">
        <w:rPr>
          <w:sz w:val="28"/>
        </w:rPr>
        <w:t>были продолжены</w:t>
      </w:r>
      <w:r w:rsidR="00F35F4D" w:rsidRPr="00D029E1">
        <w:rPr>
          <w:sz w:val="28"/>
        </w:rPr>
        <w:t xml:space="preserve"> работы по </w:t>
      </w:r>
      <w:r w:rsidR="00F35F4D" w:rsidRPr="00D029E1">
        <w:rPr>
          <w:sz w:val="28"/>
          <w:szCs w:val="28"/>
        </w:rPr>
        <w:t>мониторингу реализации объектов федерального проекта «Развитие железнодорожной инфраструктуры Восточного полигона железных дорог»</w:t>
      </w:r>
      <w:r w:rsidRPr="00D029E1">
        <w:rPr>
          <w:sz w:val="28"/>
          <w:szCs w:val="28"/>
        </w:rPr>
        <w:t xml:space="preserve"> (</w:t>
      </w:r>
      <w:r w:rsidR="00F35F4D" w:rsidRPr="00D029E1">
        <w:rPr>
          <w:sz w:val="28"/>
          <w:szCs w:val="28"/>
        </w:rPr>
        <w:t xml:space="preserve">поручены руководством </w:t>
      </w:r>
      <w:proofErr w:type="spellStart"/>
      <w:r w:rsidR="00F35F4D" w:rsidRPr="00D029E1">
        <w:rPr>
          <w:sz w:val="28"/>
          <w:szCs w:val="28"/>
        </w:rPr>
        <w:t>Росжелдор</w:t>
      </w:r>
      <w:proofErr w:type="spellEnd"/>
      <w:r w:rsidRPr="00D029E1">
        <w:rPr>
          <w:sz w:val="28"/>
          <w:szCs w:val="28"/>
        </w:rPr>
        <w:t xml:space="preserve"> </w:t>
      </w:r>
      <w:r w:rsidR="00BB578B" w:rsidRPr="00D029E1">
        <w:rPr>
          <w:sz w:val="28"/>
          <w:szCs w:val="28"/>
        </w:rPr>
        <w:t xml:space="preserve">проводить </w:t>
      </w:r>
      <w:r w:rsidR="00F35F4D" w:rsidRPr="00D029E1">
        <w:rPr>
          <w:sz w:val="28"/>
          <w:szCs w:val="28"/>
        </w:rPr>
        <w:t>силами некоторых от</w:t>
      </w:r>
      <w:r w:rsidRPr="00D029E1">
        <w:rPr>
          <w:sz w:val="28"/>
          <w:szCs w:val="28"/>
        </w:rPr>
        <w:t>раслевых ВУЗов</w:t>
      </w:r>
      <w:r w:rsidR="00394153" w:rsidRPr="00D029E1">
        <w:rPr>
          <w:sz w:val="28"/>
          <w:szCs w:val="28"/>
        </w:rPr>
        <w:t xml:space="preserve"> – по итогам совещания 18 июня 2021 г.</w:t>
      </w:r>
      <w:r w:rsidRPr="00D029E1">
        <w:rPr>
          <w:sz w:val="28"/>
          <w:szCs w:val="28"/>
        </w:rPr>
        <w:t>).</w:t>
      </w:r>
    </w:p>
    <w:p w:rsidR="00C40E60" w:rsidRDefault="00C40E60" w:rsidP="004F2120">
      <w:pPr>
        <w:ind w:firstLine="567"/>
        <w:jc w:val="both"/>
        <w:rPr>
          <w:sz w:val="28"/>
        </w:rPr>
      </w:pPr>
      <w:r w:rsidRPr="00D029E1">
        <w:rPr>
          <w:sz w:val="28"/>
        </w:rPr>
        <w:t>В аккредитованных лабораториях ОНИИЦ НИЧ оказывались профильные научно-технические услуги по проведению лабораторных исследований образцов (материалов, проб, изделий и т.п.) с составлением экспертн</w:t>
      </w:r>
      <w:r w:rsidR="007471F8" w:rsidRPr="00D029E1">
        <w:rPr>
          <w:sz w:val="28"/>
        </w:rPr>
        <w:t>ых</w:t>
      </w:r>
      <w:r w:rsidRPr="00D029E1">
        <w:rPr>
          <w:sz w:val="28"/>
        </w:rPr>
        <w:t xml:space="preserve"> заключени</w:t>
      </w:r>
      <w:r w:rsidR="007471F8" w:rsidRPr="00D029E1">
        <w:rPr>
          <w:sz w:val="28"/>
        </w:rPr>
        <w:t>й</w:t>
      </w:r>
      <w:r w:rsidRPr="00D029E1">
        <w:rPr>
          <w:sz w:val="28"/>
        </w:rPr>
        <w:t xml:space="preserve"> (выводов) и проводилось консультирование по решению проблемных технических вопросов.</w:t>
      </w:r>
    </w:p>
    <w:p w:rsidR="00231D7C" w:rsidRPr="00011C4F" w:rsidRDefault="00231D7C" w:rsidP="004F2120">
      <w:pPr>
        <w:ind w:firstLine="567"/>
        <w:jc w:val="both"/>
        <w:rPr>
          <w:sz w:val="28"/>
        </w:rPr>
      </w:pPr>
    </w:p>
    <w:p w:rsidR="006F0CDE" w:rsidRPr="00D029E1" w:rsidRDefault="006F0CDE" w:rsidP="006F0CDE">
      <w:pPr>
        <w:jc w:val="center"/>
        <w:rPr>
          <w:b/>
          <w:sz w:val="28"/>
        </w:rPr>
      </w:pPr>
      <w:r w:rsidRPr="00D029E1">
        <w:rPr>
          <w:b/>
          <w:sz w:val="28"/>
        </w:rPr>
        <w:t xml:space="preserve">3.7. Выполнение работ по грантам университета </w:t>
      </w:r>
    </w:p>
    <w:p w:rsidR="006F0CDE" w:rsidRPr="00D029E1" w:rsidRDefault="006F0CDE" w:rsidP="006F0CDE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В рамках грантов ФГБОУ ВО РГУПС на выполнение научных исследований при подготовке диссертационных работ продолжался в 2022 году грант по теме:</w:t>
      </w:r>
    </w:p>
    <w:p w:rsidR="006F0CDE" w:rsidRPr="00D029E1" w:rsidRDefault="006F0CDE" w:rsidP="006F0CDE">
      <w:pPr>
        <w:tabs>
          <w:tab w:val="left" w:pos="851"/>
        </w:tabs>
        <w:spacing w:after="160" w:line="259" w:lineRule="auto"/>
        <w:contextualSpacing/>
        <w:jc w:val="both"/>
        <w:rPr>
          <w:rFonts w:eastAsia="Calibri"/>
          <w:sz w:val="28"/>
          <w:szCs w:val="22"/>
          <w:lang w:eastAsia="en-US"/>
        </w:rPr>
      </w:pPr>
      <w:r w:rsidRPr="00D029E1">
        <w:rPr>
          <w:rFonts w:eastAsia="Calibri"/>
          <w:sz w:val="28"/>
          <w:szCs w:val="22"/>
          <w:lang w:eastAsia="en-US"/>
        </w:rPr>
        <w:t xml:space="preserve">«Инновационный подход управления реологическими свойствами полимерных </w:t>
      </w:r>
      <w:proofErr w:type="spellStart"/>
      <w:r w:rsidRPr="00D029E1">
        <w:rPr>
          <w:rFonts w:eastAsia="Calibri"/>
          <w:sz w:val="28"/>
          <w:szCs w:val="22"/>
          <w:lang w:eastAsia="en-US"/>
        </w:rPr>
        <w:t>наномодифицированных</w:t>
      </w:r>
      <w:proofErr w:type="spellEnd"/>
      <w:r w:rsidRPr="00D029E1">
        <w:rPr>
          <w:rFonts w:eastAsia="Calibri"/>
          <w:sz w:val="28"/>
          <w:szCs w:val="22"/>
          <w:lang w:eastAsia="en-US"/>
        </w:rPr>
        <w:t xml:space="preserve"> композитов»</w:t>
      </w:r>
      <w:r w:rsidR="00231D7C">
        <w:rPr>
          <w:rFonts w:eastAsia="Calibri"/>
          <w:sz w:val="28"/>
          <w:szCs w:val="22"/>
          <w:lang w:eastAsia="en-US"/>
        </w:rPr>
        <w:t>.</w:t>
      </w:r>
      <w:r w:rsidRPr="00D029E1">
        <w:rPr>
          <w:rFonts w:eastAsia="Calibri"/>
          <w:sz w:val="28"/>
          <w:szCs w:val="22"/>
          <w:lang w:eastAsia="en-US"/>
        </w:rPr>
        <w:t xml:space="preserve"> Работы по гранту завершены, защищена докторская диссертация по теме «Инновационный подход управления реологическими свойствами полимерных </w:t>
      </w:r>
      <w:proofErr w:type="spellStart"/>
      <w:r w:rsidRPr="00D029E1">
        <w:rPr>
          <w:rFonts w:eastAsia="Calibri"/>
          <w:sz w:val="28"/>
          <w:szCs w:val="22"/>
          <w:lang w:eastAsia="en-US"/>
        </w:rPr>
        <w:t>наномодифицированных</w:t>
      </w:r>
      <w:proofErr w:type="spellEnd"/>
      <w:r w:rsidRPr="00D029E1">
        <w:rPr>
          <w:rFonts w:eastAsia="Calibri"/>
          <w:sz w:val="28"/>
          <w:szCs w:val="22"/>
          <w:lang w:eastAsia="en-US"/>
        </w:rPr>
        <w:t xml:space="preserve"> композитов».</w:t>
      </w:r>
    </w:p>
    <w:p w:rsidR="0003531D" w:rsidRPr="00D029E1" w:rsidRDefault="0003531D" w:rsidP="006F0CDE">
      <w:pPr>
        <w:tabs>
          <w:tab w:val="left" w:pos="851"/>
        </w:tabs>
        <w:spacing w:after="160" w:line="259" w:lineRule="auto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C73F1" w:rsidRPr="00D029E1" w:rsidRDefault="00B83F95" w:rsidP="00C71CBF">
      <w:pPr>
        <w:jc w:val="center"/>
        <w:rPr>
          <w:b/>
          <w:sz w:val="28"/>
          <w:szCs w:val="28"/>
        </w:rPr>
      </w:pPr>
      <w:r w:rsidRPr="00D029E1">
        <w:rPr>
          <w:b/>
          <w:sz w:val="28"/>
          <w:szCs w:val="28"/>
        </w:rPr>
        <w:t>4</w:t>
      </w:r>
      <w:r w:rsidR="006C73F1" w:rsidRPr="00D029E1">
        <w:rPr>
          <w:b/>
          <w:sz w:val="28"/>
          <w:szCs w:val="28"/>
        </w:rPr>
        <w:t>. Участие в конкурсах</w:t>
      </w:r>
    </w:p>
    <w:p w:rsidR="006B2934" w:rsidRPr="00D029E1" w:rsidRDefault="006B2934" w:rsidP="006B2934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Университетом в 2022 году была продолжена работа по расширению спектра тематик выполняемых научных работ и предоставляемых научных услуг. </w:t>
      </w:r>
    </w:p>
    <w:p w:rsidR="00232493" w:rsidRPr="00D029E1" w:rsidRDefault="00232493" w:rsidP="00232493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В целях совершенствования научной деятельности и повышения эффективности научных исследований в университете и во исполнение решения ученого совета от 28.01.2022 г. (п. 9 приказа от 09.02.2022 №233/ос) Научно-исследовательской частью совместно с Отделом докторантуры и аспирантуры были организованы и проведены в </w:t>
      </w:r>
      <w:r w:rsidR="00734FA0" w:rsidRPr="00D029E1">
        <w:rPr>
          <w:sz w:val="28"/>
          <w:szCs w:val="28"/>
        </w:rPr>
        <w:t>мае</w:t>
      </w:r>
      <w:r w:rsidRPr="00D029E1">
        <w:rPr>
          <w:sz w:val="28"/>
          <w:szCs w:val="28"/>
        </w:rPr>
        <w:t xml:space="preserve"> 2022 г. </w:t>
      </w:r>
      <w:r w:rsidRPr="00D029E1">
        <w:rPr>
          <w:iCs/>
          <w:sz w:val="28"/>
          <w:szCs w:val="28"/>
        </w:rPr>
        <w:t xml:space="preserve">повышение квалификации </w:t>
      </w:r>
      <w:r w:rsidRPr="00D029E1">
        <w:rPr>
          <w:sz w:val="28"/>
          <w:szCs w:val="28"/>
        </w:rPr>
        <w:t>молодых ученых, аспирантов университета по вопросам участия в конкурсах на выполнение научных исследований</w:t>
      </w:r>
      <w:r w:rsidR="000B0788" w:rsidRPr="00D029E1">
        <w:rPr>
          <w:sz w:val="28"/>
          <w:szCs w:val="28"/>
        </w:rPr>
        <w:t>. З</w:t>
      </w:r>
      <w:r w:rsidRPr="00D029E1">
        <w:rPr>
          <w:sz w:val="28"/>
          <w:szCs w:val="28"/>
        </w:rPr>
        <w:t xml:space="preserve">анятия </w:t>
      </w:r>
      <w:r w:rsidR="000B0788" w:rsidRPr="00D029E1">
        <w:rPr>
          <w:sz w:val="28"/>
          <w:szCs w:val="28"/>
        </w:rPr>
        <w:t xml:space="preserve">по следующим темам </w:t>
      </w:r>
      <w:r w:rsidRPr="00D029E1">
        <w:rPr>
          <w:sz w:val="28"/>
          <w:szCs w:val="28"/>
        </w:rPr>
        <w:t>провел</w:t>
      </w:r>
      <w:r w:rsidR="000B0788" w:rsidRPr="00D029E1">
        <w:rPr>
          <w:sz w:val="28"/>
          <w:szCs w:val="28"/>
        </w:rPr>
        <w:t xml:space="preserve"> к.т.н., доц., директор НИЧ Носков В.Н.</w:t>
      </w:r>
      <w:r w:rsidRPr="00D029E1">
        <w:rPr>
          <w:sz w:val="28"/>
          <w:szCs w:val="28"/>
        </w:rPr>
        <w:t>:</w:t>
      </w:r>
    </w:p>
    <w:p w:rsidR="00232493" w:rsidRPr="00D029E1" w:rsidRDefault="000B0788" w:rsidP="00232493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lastRenderedPageBreak/>
        <w:t>- о</w:t>
      </w:r>
      <w:r w:rsidR="00232493" w:rsidRPr="00D029E1">
        <w:rPr>
          <w:sz w:val="28"/>
          <w:szCs w:val="28"/>
        </w:rPr>
        <w:t>собенности подготовки заявочных материалов в план НТР ОАО «РЖД» и их сопровождения у функциональных заказчиков, а также подготовки конкурсной документации для соответствующих конкурсных процедур на выполнение НИР</w:t>
      </w:r>
      <w:r w:rsidRPr="00D029E1">
        <w:rPr>
          <w:sz w:val="28"/>
          <w:szCs w:val="28"/>
        </w:rPr>
        <w:t xml:space="preserve">, </w:t>
      </w:r>
      <w:r w:rsidR="00232493" w:rsidRPr="00D029E1">
        <w:rPr>
          <w:sz w:val="28"/>
          <w:szCs w:val="28"/>
        </w:rPr>
        <w:t>ведение договорной работы по за</w:t>
      </w:r>
      <w:r w:rsidR="00734FA0" w:rsidRPr="00D029E1">
        <w:rPr>
          <w:sz w:val="28"/>
          <w:szCs w:val="28"/>
        </w:rPr>
        <w:t>ключенным договорам с ОАО «РЖД»;</w:t>
      </w:r>
    </w:p>
    <w:p w:rsidR="00232493" w:rsidRPr="00D029E1" w:rsidRDefault="000B0788" w:rsidP="00232493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- особенности подготовки заявок на проведение научных работ на гранты РНФ (РФФИ) и другие источники финансирования НИР, </w:t>
      </w:r>
      <w:r w:rsidR="00232493" w:rsidRPr="00D029E1">
        <w:rPr>
          <w:sz w:val="28"/>
          <w:szCs w:val="28"/>
        </w:rPr>
        <w:t>выполнени</w:t>
      </w:r>
      <w:r w:rsidRPr="00D029E1">
        <w:rPr>
          <w:sz w:val="28"/>
          <w:szCs w:val="28"/>
        </w:rPr>
        <w:t>е</w:t>
      </w:r>
      <w:r w:rsidR="00232493" w:rsidRPr="00D029E1">
        <w:rPr>
          <w:sz w:val="28"/>
          <w:szCs w:val="28"/>
        </w:rPr>
        <w:t xml:space="preserve"> требований к руководителю проек</w:t>
      </w:r>
      <w:r w:rsidRPr="00D029E1">
        <w:rPr>
          <w:sz w:val="28"/>
          <w:szCs w:val="28"/>
        </w:rPr>
        <w:t xml:space="preserve">та и членам научного коллектива, </w:t>
      </w:r>
      <w:r w:rsidR="00232493" w:rsidRPr="00D029E1">
        <w:rPr>
          <w:sz w:val="28"/>
          <w:szCs w:val="28"/>
        </w:rPr>
        <w:t xml:space="preserve">соблюдения отчетности по </w:t>
      </w:r>
      <w:r w:rsidRPr="00D029E1">
        <w:rPr>
          <w:sz w:val="28"/>
          <w:szCs w:val="28"/>
        </w:rPr>
        <w:t>грантам</w:t>
      </w:r>
      <w:r w:rsidR="00232493" w:rsidRPr="00D029E1">
        <w:rPr>
          <w:sz w:val="28"/>
          <w:szCs w:val="28"/>
        </w:rPr>
        <w:t xml:space="preserve"> в части финансовой составляющей.</w:t>
      </w:r>
    </w:p>
    <w:p w:rsidR="00231D7C" w:rsidRDefault="00452AEE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В 2022 г. </w:t>
      </w:r>
      <w:r w:rsidR="004D7187" w:rsidRPr="00D029E1">
        <w:rPr>
          <w:sz w:val="28"/>
          <w:szCs w:val="28"/>
        </w:rPr>
        <w:t xml:space="preserve">в </w:t>
      </w:r>
      <w:r w:rsidRPr="00D029E1">
        <w:rPr>
          <w:sz w:val="28"/>
          <w:szCs w:val="28"/>
        </w:rPr>
        <w:t xml:space="preserve">НИЧ </w:t>
      </w:r>
      <w:r w:rsidR="006C00A2" w:rsidRPr="00D029E1">
        <w:rPr>
          <w:sz w:val="28"/>
          <w:szCs w:val="28"/>
        </w:rPr>
        <w:t xml:space="preserve">продолжена работа по мониторингу конкурсов различных организаций на проведение научных работ. 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Из наиболее крупных проектов здесь можно выделить следующие конкурсы, в которых РГУПС принял участие:</w:t>
      </w:r>
    </w:p>
    <w:p w:rsidR="006803CD" w:rsidRPr="00D029E1" w:rsidRDefault="006803CD" w:rsidP="006803CD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  <w:u w:val="single"/>
        </w:rPr>
        <w:t>1. Конкурсы Российского научного фонда</w:t>
      </w:r>
      <w:r w:rsidRPr="00D029E1">
        <w:rPr>
          <w:sz w:val="28"/>
          <w:szCs w:val="28"/>
        </w:rPr>
        <w:t>.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Заявки подавались на конкурсы: 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  <w:u w:val="single"/>
        </w:rPr>
        <w:t>«Проведение инициативных исследований молодыми учеными» Президентской программы исследовательских проектов, реализуемых ведущими учеными, в том числе молодыми учеными»</w:t>
      </w:r>
      <w:r w:rsidRPr="00D029E1">
        <w:rPr>
          <w:sz w:val="28"/>
          <w:szCs w:val="28"/>
        </w:rPr>
        <w:t xml:space="preserve"> с темами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«Теоретическое исследование механизмов передачи и поглощения энергии при использовании </w:t>
      </w:r>
      <w:proofErr w:type="spellStart"/>
      <w:r w:rsidRPr="00D029E1">
        <w:rPr>
          <w:sz w:val="28"/>
          <w:szCs w:val="28"/>
        </w:rPr>
        <w:t>наночастиц</w:t>
      </w:r>
      <w:proofErr w:type="spellEnd"/>
      <w:r w:rsidRPr="00D029E1">
        <w:rPr>
          <w:sz w:val="28"/>
          <w:szCs w:val="28"/>
        </w:rPr>
        <w:t xml:space="preserve"> в качестве </w:t>
      </w:r>
      <w:proofErr w:type="spellStart"/>
      <w:r w:rsidRPr="00D029E1">
        <w:rPr>
          <w:sz w:val="28"/>
          <w:szCs w:val="28"/>
        </w:rPr>
        <w:t>радиосенсибилизаторов</w:t>
      </w:r>
      <w:proofErr w:type="spellEnd"/>
      <w:r w:rsidRPr="00D029E1">
        <w:rPr>
          <w:sz w:val="28"/>
          <w:szCs w:val="28"/>
        </w:rPr>
        <w:t xml:space="preserve"> в радиотерапии»;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«Разработка методов интеллектуального управления логистическими процессами припортовых транспортно-технологических систем на основе теории нечетких множеств в условиях </w:t>
      </w:r>
      <w:proofErr w:type="spellStart"/>
      <w:r w:rsidRPr="00D029E1">
        <w:rPr>
          <w:sz w:val="28"/>
          <w:szCs w:val="28"/>
        </w:rPr>
        <w:t>мультиагентности</w:t>
      </w:r>
      <w:proofErr w:type="spellEnd"/>
      <w:r w:rsidRPr="00D029E1">
        <w:rPr>
          <w:sz w:val="28"/>
          <w:szCs w:val="28"/>
        </w:rPr>
        <w:t>»;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Армированные </w:t>
      </w:r>
      <w:proofErr w:type="spellStart"/>
      <w:r w:rsidRPr="00D029E1">
        <w:rPr>
          <w:sz w:val="28"/>
          <w:szCs w:val="28"/>
        </w:rPr>
        <w:t>геополимерные</w:t>
      </w:r>
      <w:proofErr w:type="spellEnd"/>
      <w:r w:rsidRPr="00D029E1">
        <w:rPr>
          <w:sz w:val="28"/>
          <w:szCs w:val="28"/>
        </w:rPr>
        <w:t xml:space="preserve"> композиты и </w:t>
      </w:r>
      <w:proofErr w:type="spellStart"/>
      <w:r w:rsidRPr="00D029E1">
        <w:rPr>
          <w:sz w:val="28"/>
          <w:szCs w:val="28"/>
        </w:rPr>
        <w:t>экологичные</w:t>
      </w:r>
      <w:proofErr w:type="spellEnd"/>
      <w:r w:rsidRPr="00D029E1">
        <w:rPr>
          <w:sz w:val="28"/>
          <w:szCs w:val="28"/>
        </w:rPr>
        <w:t xml:space="preserve"> стабилизаторы грунта на их основе: структурообразование, стабильность, межфазн</w:t>
      </w:r>
      <w:r w:rsidR="00231D7C">
        <w:rPr>
          <w:sz w:val="28"/>
          <w:szCs w:val="28"/>
        </w:rPr>
        <w:t>ые взаимодействия</w:t>
      </w:r>
      <w:r w:rsidRPr="00D029E1">
        <w:rPr>
          <w:sz w:val="28"/>
          <w:szCs w:val="28"/>
        </w:rPr>
        <w:t>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  <w:u w:val="single"/>
        </w:rPr>
        <w:t>«Проведение исследований научными группами под руководством молодых ученых» Президентской программы исследовательских проектов, реализуемых ведущими учеными, в том числе молодыми учеными</w:t>
      </w:r>
      <w:r w:rsidRPr="00D029E1">
        <w:rPr>
          <w:sz w:val="28"/>
          <w:szCs w:val="28"/>
        </w:rPr>
        <w:t>» с темой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Развитие теории транспортных </w:t>
      </w:r>
      <w:proofErr w:type="spellStart"/>
      <w:r w:rsidRPr="00D029E1">
        <w:rPr>
          <w:sz w:val="28"/>
          <w:szCs w:val="28"/>
        </w:rPr>
        <w:t>ценозов</w:t>
      </w:r>
      <w:proofErr w:type="spellEnd"/>
      <w:r w:rsidRPr="00D029E1">
        <w:rPr>
          <w:sz w:val="28"/>
          <w:szCs w:val="28"/>
        </w:rPr>
        <w:t>: теория, методология и инструментарий исследования и управлени</w:t>
      </w:r>
      <w:r w:rsidR="007C0D87" w:rsidRPr="00D029E1">
        <w:rPr>
          <w:sz w:val="28"/>
          <w:szCs w:val="28"/>
        </w:rPr>
        <w:t>я</w:t>
      </w:r>
      <w:r w:rsidRPr="00D029E1">
        <w:rPr>
          <w:sz w:val="28"/>
          <w:szCs w:val="28"/>
        </w:rPr>
        <w:t>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  <w:u w:val="single"/>
        </w:rPr>
        <w:t>«Проведение фундаментальных научных исследований и поисковых научных исследований по поручениям (указаниям) Президента Российской Федерации» (междисциплинарные проекты)</w:t>
      </w:r>
      <w:r w:rsidRPr="00D029E1">
        <w:rPr>
          <w:sz w:val="28"/>
          <w:szCs w:val="28"/>
        </w:rPr>
        <w:t xml:space="preserve"> с темами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Создание цифровых двойников для дистанционной диагностики </w:t>
      </w:r>
      <w:proofErr w:type="spellStart"/>
      <w:r w:rsidRPr="00D029E1">
        <w:rPr>
          <w:sz w:val="28"/>
          <w:szCs w:val="28"/>
        </w:rPr>
        <w:t>микротурбинного</w:t>
      </w:r>
      <w:proofErr w:type="spellEnd"/>
      <w:r w:rsidRPr="00D029E1">
        <w:rPr>
          <w:sz w:val="28"/>
          <w:szCs w:val="28"/>
        </w:rPr>
        <w:t xml:space="preserve"> оборудования с целью предупреждения аварийных ситуаций и определения остаточног</w:t>
      </w:r>
      <w:r w:rsidR="007C0D87" w:rsidRPr="00D029E1">
        <w:rPr>
          <w:sz w:val="28"/>
          <w:szCs w:val="28"/>
        </w:rPr>
        <w:t>о ресурса работы</w:t>
      </w:r>
      <w:r w:rsidRPr="00D029E1">
        <w:rPr>
          <w:sz w:val="28"/>
          <w:szCs w:val="28"/>
        </w:rPr>
        <w:t>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– Разработка методологии и математического инструментария интеллектуальных техн</w:t>
      </w:r>
      <w:r w:rsidR="007C0D87" w:rsidRPr="00D029E1">
        <w:rPr>
          <w:sz w:val="28"/>
          <w:szCs w:val="28"/>
        </w:rPr>
        <w:t>ологий интернета вещей</w:t>
      </w:r>
      <w:r w:rsidRPr="00D029E1">
        <w:rPr>
          <w:sz w:val="28"/>
          <w:szCs w:val="28"/>
        </w:rPr>
        <w:t>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  <w:u w:val="single"/>
        </w:rPr>
        <w:t>«Проведение фундаментальных научных исследований и поисковых научных исследований международными научными коллективами» (БРФФИ)</w:t>
      </w:r>
      <w:r w:rsidRPr="00D029E1">
        <w:rPr>
          <w:sz w:val="28"/>
          <w:szCs w:val="28"/>
        </w:rPr>
        <w:t xml:space="preserve"> с темами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Исследование физико-механических и </w:t>
      </w:r>
      <w:proofErr w:type="spellStart"/>
      <w:r w:rsidRPr="00D029E1">
        <w:rPr>
          <w:sz w:val="28"/>
          <w:szCs w:val="28"/>
        </w:rPr>
        <w:t>триботехнических</w:t>
      </w:r>
      <w:proofErr w:type="spellEnd"/>
      <w:r w:rsidRPr="00D029E1">
        <w:rPr>
          <w:sz w:val="28"/>
          <w:szCs w:val="28"/>
        </w:rPr>
        <w:t xml:space="preserve"> свойств минеральных, природных и синтетических масел, модифицированных </w:t>
      </w:r>
      <w:proofErr w:type="spellStart"/>
      <w:r w:rsidRPr="00D029E1">
        <w:rPr>
          <w:sz w:val="28"/>
          <w:szCs w:val="28"/>
        </w:rPr>
        <w:t>нанокомпозицио</w:t>
      </w:r>
      <w:r w:rsidR="007C0D87" w:rsidRPr="00D029E1">
        <w:rPr>
          <w:sz w:val="28"/>
          <w:szCs w:val="28"/>
        </w:rPr>
        <w:t>нными</w:t>
      </w:r>
      <w:proofErr w:type="spellEnd"/>
      <w:r w:rsidR="007C0D87" w:rsidRPr="00D029E1">
        <w:rPr>
          <w:sz w:val="28"/>
          <w:szCs w:val="28"/>
        </w:rPr>
        <w:t xml:space="preserve"> присадками</w:t>
      </w:r>
      <w:r w:rsidRPr="00D029E1">
        <w:rPr>
          <w:sz w:val="28"/>
          <w:szCs w:val="28"/>
        </w:rPr>
        <w:t>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lastRenderedPageBreak/>
        <w:t xml:space="preserve">– Разработка теории управления параметрами катодного пятна вакуумной дуги для формирования нового класса антифрикционных </w:t>
      </w:r>
      <w:proofErr w:type="spellStart"/>
      <w:r w:rsidRPr="00D029E1">
        <w:rPr>
          <w:sz w:val="28"/>
          <w:szCs w:val="28"/>
        </w:rPr>
        <w:t>нанокомпозиционных</w:t>
      </w:r>
      <w:proofErr w:type="spellEnd"/>
      <w:r w:rsidRPr="00D029E1">
        <w:rPr>
          <w:sz w:val="28"/>
          <w:szCs w:val="28"/>
        </w:rPr>
        <w:t xml:space="preserve"> покрытий с трансформир</w:t>
      </w:r>
      <w:r w:rsidR="007C0D87" w:rsidRPr="00D029E1">
        <w:rPr>
          <w:sz w:val="28"/>
          <w:szCs w:val="28"/>
        </w:rPr>
        <w:t>уемой структурой</w:t>
      </w:r>
      <w:r w:rsidRPr="00D029E1">
        <w:rPr>
          <w:sz w:val="28"/>
          <w:szCs w:val="28"/>
        </w:rPr>
        <w:t>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Армированные </w:t>
      </w:r>
      <w:proofErr w:type="spellStart"/>
      <w:r w:rsidRPr="00D029E1">
        <w:rPr>
          <w:sz w:val="28"/>
          <w:szCs w:val="28"/>
        </w:rPr>
        <w:t>геополимерные</w:t>
      </w:r>
      <w:proofErr w:type="spellEnd"/>
      <w:r w:rsidRPr="00D029E1">
        <w:rPr>
          <w:sz w:val="28"/>
          <w:szCs w:val="28"/>
        </w:rPr>
        <w:t xml:space="preserve"> </w:t>
      </w:r>
      <w:proofErr w:type="spellStart"/>
      <w:r w:rsidRPr="00D029E1">
        <w:rPr>
          <w:sz w:val="28"/>
          <w:szCs w:val="28"/>
        </w:rPr>
        <w:t>нанокомпозиты</w:t>
      </w:r>
      <w:proofErr w:type="spellEnd"/>
      <w:r w:rsidRPr="00D029E1">
        <w:rPr>
          <w:sz w:val="28"/>
          <w:szCs w:val="28"/>
        </w:rPr>
        <w:t xml:space="preserve"> для строительства гидротехнических сооружений: дизайн составов, моделирование структуры, исследование корро</w:t>
      </w:r>
      <w:r w:rsidR="007C0D87" w:rsidRPr="00D029E1">
        <w:rPr>
          <w:sz w:val="28"/>
          <w:szCs w:val="28"/>
        </w:rPr>
        <w:t>зионной стойкости</w:t>
      </w:r>
      <w:r w:rsidRPr="00D029E1">
        <w:rPr>
          <w:sz w:val="28"/>
          <w:szCs w:val="28"/>
        </w:rPr>
        <w:t>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  <w:u w:val="single"/>
        </w:rPr>
        <w:t>«Проведение фундаментальных научных исследований и поисковых научных исследований малыми отдельными научными группами»</w:t>
      </w:r>
      <w:r w:rsidRPr="00D029E1">
        <w:rPr>
          <w:sz w:val="28"/>
          <w:szCs w:val="28"/>
        </w:rPr>
        <w:t xml:space="preserve"> с темами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Многоцелевой </w:t>
      </w:r>
      <w:proofErr w:type="spellStart"/>
      <w:r w:rsidRPr="00D029E1">
        <w:rPr>
          <w:sz w:val="28"/>
          <w:szCs w:val="28"/>
        </w:rPr>
        <w:t>online</w:t>
      </w:r>
      <w:proofErr w:type="spellEnd"/>
      <w:r w:rsidRPr="00D029E1">
        <w:rPr>
          <w:sz w:val="28"/>
          <w:szCs w:val="28"/>
        </w:rPr>
        <w:t xml:space="preserve"> дизайн нечетких систем на основе</w:t>
      </w:r>
      <w:r w:rsidR="007C0D87" w:rsidRPr="00D029E1">
        <w:rPr>
          <w:sz w:val="28"/>
          <w:szCs w:val="28"/>
        </w:rPr>
        <w:t xml:space="preserve"> потоковых данных</w:t>
      </w:r>
      <w:r w:rsidRPr="00D029E1">
        <w:rPr>
          <w:sz w:val="28"/>
          <w:szCs w:val="28"/>
        </w:rPr>
        <w:t>;</w:t>
      </w:r>
    </w:p>
    <w:p w:rsidR="006803CD" w:rsidRPr="006D22BD" w:rsidRDefault="006803CD" w:rsidP="006D22BD">
      <w:pPr>
        <w:ind w:firstLine="709"/>
        <w:rPr>
          <w:sz w:val="28"/>
          <w:szCs w:val="28"/>
        </w:rPr>
      </w:pPr>
      <w:r w:rsidRPr="006D22BD">
        <w:rPr>
          <w:sz w:val="28"/>
          <w:szCs w:val="28"/>
        </w:rPr>
        <w:t xml:space="preserve">– Теоретическое описание и компьютерное Монте-Карло моделирование процессов каскадного распада вакансий и поглощения энергии в раковых клетках при </w:t>
      </w:r>
      <w:proofErr w:type="spellStart"/>
      <w:r w:rsidRPr="006D22BD">
        <w:rPr>
          <w:sz w:val="28"/>
          <w:szCs w:val="28"/>
        </w:rPr>
        <w:t>оже</w:t>
      </w:r>
      <w:proofErr w:type="spellEnd"/>
      <w:r w:rsidRPr="006D22BD">
        <w:rPr>
          <w:sz w:val="28"/>
          <w:szCs w:val="28"/>
        </w:rPr>
        <w:t>-терапии онкологических заболеваний;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Совершенствование методологии, методов оценки и моделирования </w:t>
      </w:r>
      <w:proofErr w:type="spellStart"/>
      <w:r w:rsidRPr="00D029E1">
        <w:rPr>
          <w:sz w:val="28"/>
          <w:szCs w:val="28"/>
        </w:rPr>
        <w:t>инновационно</w:t>
      </w:r>
      <w:proofErr w:type="spellEnd"/>
      <w:r w:rsidRPr="00D029E1">
        <w:rPr>
          <w:sz w:val="28"/>
          <w:szCs w:val="28"/>
        </w:rPr>
        <w:t>-инвестиционных проектов в условиях цифровой экономики</w:t>
      </w:r>
      <w:r w:rsidR="00231D7C">
        <w:rPr>
          <w:sz w:val="28"/>
          <w:szCs w:val="28"/>
        </w:rPr>
        <w:t>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– Типовые информационные модели данных и программное обеспечение для процессного управления техническим обслуживанием сельскохозяйственной техники в условиях снижения травматизма и те</w:t>
      </w:r>
      <w:r w:rsidR="007C0D87" w:rsidRPr="00D029E1">
        <w:rPr>
          <w:sz w:val="28"/>
          <w:szCs w:val="28"/>
        </w:rPr>
        <w:t>хногенных рисков</w:t>
      </w:r>
      <w:r w:rsidRPr="00D029E1">
        <w:rPr>
          <w:sz w:val="28"/>
          <w:szCs w:val="28"/>
        </w:rPr>
        <w:t>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– Повышение энергетической эффективности и надежности работы электрического привода, получающего питание от автономных источников энергии;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– Сверхпроводниковые технологии для высокоскоростного железнодорожного транспорта;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Оптимизация физико-механических свойств антифрикционных </w:t>
      </w:r>
      <w:proofErr w:type="spellStart"/>
      <w:r w:rsidRPr="00D029E1">
        <w:rPr>
          <w:sz w:val="28"/>
          <w:szCs w:val="28"/>
        </w:rPr>
        <w:t>нанокомпозиционных</w:t>
      </w:r>
      <w:proofErr w:type="spellEnd"/>
      <w:r w:rsidRPr="00D029E1">
        <w:rPr>
          <w:sz w:val="28"/>
          <w:szCs w:val="28"/>
        </w:rPr>
        <w:t xml:space="preserve"> покрытий при вибрации на основе математических моделей;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– Разработка научных основ повышения энергетической эффективности тягового под</w:t>
      </w:r>
      <w:r w:rsidR="007C0D87" w:rsidRPr="00D029E1">
        <w:rPr>
          <w:sz w:val="28"/>
          <w:szCs w:val="28"/>
        </w:rPr>
        <w:t>вижного состава</w:t>
      </w:r>
      <w:r w:rsidRPr="00D029E1">
        <w:rPr>
          <w:sz w:val="28"/>
          <w:szCs w:val="28"/>
        </w:rPr>
        <w:t>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Синтез </w:t>
      </w:r>
      <w:proofErr w:type="spellStart"/>
      <w:r w:rsidRPr="00D029E1">
        <w:rPr>
          <w:sz w:val="28"/>
          <w:szCs w:val="28"/>
        </w:rPr>
        <w:t>квазиоптимальных</w:t>
      </w:r>
      <w:proofErr w:type="spellEnd"/>
      <w:r w:rsidRPr="00D029E1">
        <w:rPr>
          <w:sz w:val="28"/>
          <w:szCs w:val="28"/>
        </w:rPr>
        <w:t xml:space="preserve"> законов управления на основе редукции задачи Лагранжа к изоперимет</w:t>
      </w:r>
      <w:r w:rsidR="007C0D87" w:rsidRPr="00D029E1">
        <w:rPr>
          <w:sz w:val="28"/>
          <w:szCs w:val="28"/>
        </w:rPr>
        <w:t>рической задаче (Костоглотов А.</w:t>
      </w:r>
      <w:r w:rsidRPr="00D029E1">
        <w:rPr>
          <w:sz w:val="28"/>
          <w:szCs w:val="28"/>
        </w:rPr>
        <w:t>А.)</w:t>
      </w:r>
      <w:r w:rsidRPr="006D22BD">
        <w:rPr>
          <w:b/>
          <w:sz w:val="28"/>
          <w:szCs w:val="28"/>
        </w:rPr>
        <w:t>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Моделирование каскадных распадов внутренних вакансий в атомах, используемых в радиотерапии онкологических заболеваний в качестве </w:t>
      </w:r>
      <w:proofErr w:type="spellStart"/>
      <w:r w:rsidR="007C0D87" w:rsidRPr="00D029E1">
        <w:rPr>
          <w:sz w:val="28"/>
          <w:szCs w:val="28"/>
        </w:rPr>
        <w:t>радиосенсибилизаторов</w:t>
      </w:r>
      <w:proofErr w:type="spellEnd"/>
      <w:r w:rsidRPr="00D029E1">
        <w:rPr>
          <w:sz w:val="28"/>
          <w:szCs w:val="28"/>
        </w:rPr>
        <w:t>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Глинистые минералы как прототипы </w:t>
      </w:r>
      <w:proofErr w:type="spellStart"/>
      <w:r w:rsidRPr="00D029E1">
        <w:rPr>
          <w:sz w:val="28"/>
          <w:szCs w:val="28"/>
        </w:rPr>
        <w:t>наноконтейнеров</w:t>
      </w:r>
      <w:proofErr w:type="spellEnd"/>
      <w:r w:rsidRPr="00D029E1">
        <w:rPr>
          <w:sz w:val="28"/>
          <w:szCs w:val="28"/>
        </w:rPr>
        <w:t xml:space="preserve"> для контролируемого высвобождения азотных удобрений: компьютерный дизайн, синтез, молекулярная кинетика </w:t>
      </w:r>
      <w:proofErr w:type="spellStart"/>
      <w:r w:rsidRPr="00D029E1">
        <w:rPr>
          <w:sz w:val="28"/>
          <w:szCs w:val="28"/>
        </w:rPr>
        <w:t>in</w:t>
      </w:r>
      <w:proofErr w:type="spellEnd"/>
      <w:r w:rsidRPr="00D029E1">
        <w:rPr>
          <w:sz w:val="28"/>
          <w:szCs w:val="28"/>
        </w:rPr>
        <w:t xml:space="preserve"> </w:t>
      </w:r>
      <w:proofErr w:type="spellStart"/>
      <w:r w:rsidRPr="00D029E1">
        <w:rPr>
          <w:sz w:val="28"/>
          <w:szCs w:val="28"/>
        </w:rPr>
        <w:t>vitro</w:t>
      </w:r>
      <w:proofErr w:type="spellEnd"/>
      <w:r w:rsidRPr="00D029E1">
        <w:rPr>
          <w:sz w:val="28"/>
          <w:szCs w:val="28"/>
        </w:rPr>
        <w:t>, ко</w:t>
      </w:r>
      <w:r w:rsidR="007C0D87" w:rsidRPr="00D029E1">
        <w:rPr>
          <w:sz w:val="28"/>
          <w:szCs w:val="28"/>
        </w:rPr>
        <w:t>нтроль концентрации</w:t>
      </w:r>
      <w:r w:rsidRPr="00D029E1">
        <w:rPr>
          <w:sz w:val="28"/>
          <w:szCs w:val="28"/>
        </w:rPr>
        <w:t xml:space="preserve">; 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Транспортное средство с </w:t>
      </w:r>
      <w:proofErr w:type="spellStart"/>
      <w:r w:rsidRPr="00D029E1">
        <w:rPr>
          <w:sz w:val="28"/>
          <w:szCs w:val="28"/>
        </w:rPr>
        <w:t>безредукторн</w:t>
      </w:r>
      <w:r w:rsidR="007C0D87" w:rsidRPr="00D029E1">
        <w:rPr>
          <w:sz w:val="28"/>
          <w:szCs w:val="28"/>
        </w:rPr>
        <w:t>ым</w:t>
      </w:r>
      <w:proofErr w:type="spellEnd"/>
      <w:r w:rsidR="007C0D87" w:rsidRPr="00D029E1">
        <w:rPr>
          <w:sz w:val="28"/>
          <w:szCs w:val="28"/>
        </w:rPr>
        <w:t xml:space="preserve"> электроприводом</w:t>
      </w:r>
      <w:r w:rsidRPr="00D029E1">
        <w:rPr>
          <w:sz w:val="28"/>
          <w:szCs w:val="28"/>
        </w:rPr>
        <w:t>;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– Развитие методов интеллектуального управления </w:t>
      </w:r>
      <w:proofErr w:type="spellStart"/>
      <w:r w:rsidRPr="00D029E1">
        <w:rPr>
          <w:sz w:val="28"/>
          <w:szCs w:val="28"/>
        </w:rPr>
        <w:t>мультиагентными</w:t>
      </w:r>
      <w:proofErr w:type="spellEnd"/>
      <w:r w:rsidRPr="00D029E1">
        <w:rPr>
          <w:sz w:val="28"/>
          <w:szCs w:val="28"/>
        </w:rPr>
        <w:t xml:space="preserve"> логистическими процессами припортовых транспортно-технологических систем на основе математическо</w:t>
      </w:r>
      <w:r w:rsidR="007C0D87" w:rsidRPr="00D029E1">
        <w:rPr>
          <w:sz w:val="28"/>
          <w:szCs w:val="28"/>
        </w:rPr>
        <w:t>го моделирования</w:t>
      </w:r>
      <w:r w:rsidRPr="00D029E1">
        <w:rPr>
          <w:sz w:val="28"/>
          <w:szCs w:val="28"/>
        </w:rPr>
        <w:t>.</w:t>
      </w:r>
    </w:p>
    <w:p w:rsidR="006803CD" w:rsidRPr="00D029E1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Остальные заявки подавались на конкурсы ОАО «РЖД», </w:t>
      </w:r>
      <w:proofErr w:type="spellStart"/>
      <w:r w:rsidRPr="00D029E1">
        <w:rPr>
          <w:sz w:val="28"/>
          <w:szCs w:val="28"/>
        </w:rPr>
        <w:t>Росжелдор</w:t>
      </w:r>
      <w:proofErr w:type="spellEnd"/>
      <w:r w:rsidRPr="00D029E1">
        <w:rPr>
          <w:sz w:val="28"/>
          <w:szCs w:val="28"/>
        </w:rPr>
        <w:t xml:space="preserve"> и др. организаций.</w:t>
      </w:r>
    </w:p>
    <w:p w:rsidR="006803CD" w:rsidRDefault="006803CD" w:rsidP="006803CD">
      <w:pPr>
        <w:tabs>
          <w:tab w:val="left" w:pos="4984"/>
        </w:tabs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Также кафедры подавали неоднократно коммерческие предложения для компаний реального сектора экономики с предложениями на выполнение хоздоговорных работ.</w:t>
      </w:r>
    </w:p>
    <w:p w:rsidR="00F245CE" w:rsidRDefault="00F245CE" w:rsidP="00F245CE">
      <w:pPr>
        <w:tabs>
          <w:tab w:val="left" w:pos="4984"/>
        </w:tabs>
        <w:ind w:firstLine="709"/>
        <w:jc w:val="both"/>
        <w:rPr>
          <w:sz w:val="28"/>
          <w:szCs w:val="28"/>
        </w:rPr>
      </w:pPr>
    </w:p>
    <w:p w:rsidR="00F245CE" w:rsidRDefault="00F245CE" w:rsidP="00F245CE">
      <w:pPr>
        <w:tabs>
          <w:tab w:val="left" w:pos="4984"/>
        </w:tabs>
        <w:ind w:firstLine="709"/>
        <w:jc w:val="both"/>
        <w:rPr>
          <w:sz w:val="28"/>
          <w:szCs w:val="28"/>
        </w:rPr>
      </w:pPr>
    </w:p>
    <w:p w:rsidR="00F245CE" w:rsidRPr="00D029E1" w:rsidRDefault="00F245CE" w:rsidP="00F245CE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lastRenderedPageBreak/>
        <w:t>Лидером в подаче заявок и участии в конкурсах является кафедра БЖД.</w:t>
      </w:r>
    </w:p>
    <w:p w:rsidR="00F245CE" w:rsidRPr="00D029E1" w:rsidRDefault="00F245CE" w:rsidP="00F245CE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Активно участвовали в заявочной компании кафедры ТПС, </w:t>
      </w:r>
      <w:proofErr w:type="spellStart"/>
      <w:r w:rsidRPr="00D029E1">
        <w:rPr>
          <w:sz w:val="28"/>
          <w:szCs w:val="28"/>
        </w:rPr>
        <w:t>ТерМех</w:t>
      </w:r>
      <w:proofErr w:type="spellEnd"/>
      <w:r w:rsidRPr="00D029E1">
        <w:rPr>
          <w:sz w:val="28"/>
          <w:szCs w:val="28"/>
        </w:rPr>
        <w:t>, Физика, СГР.</w:t>
      </w:r>
    </w:p>
    <w:p w:rsidR="00F245CE" w:rsidRPr="00D029E1" w:rsidRDefault="00F245CE" w:rsidP="00F245CE">
      <w:pPr>
        <w:ind w:firstLine="567"/>
        <w:jc w:val="both"/>
        <w:rPr>
          <w:sz w:val="28"/>
        </w:rPr>
      </w:pPr>
      <w:r w:rsidRPr="00D029E1">
        <w:rPr>
          <w:sz w:val="28"/>
        </w:rPr>
        <w:t>С целью повышения качества заявочных материалов НИЧ в 2022 г. проводил, с учетом требований соблюдения санитарных правил противоэпидемиологического характера (</w:t>
      </w:r>
      <w:r w:rsidRPr="00D029E1">
        <w:rPr>
          <w:sz w:val="28"/>
          <w:szCs w:val="28"/>
        </w:rPr>
        <w:t xml:space="preserve">в связи с распространением новой </w:t>
      </w:r>
      <w:proofErr w:type="spellStart"/>
      <w:r w:rsidRPr="00D029E1">
        <w:rPr>
          <w:sz w:val="28"/>
          <w:szCs w:val="28"/>
        </w:rPr>
        <w:t>коронавирусной</w:t>
      </w:r>
      <w:proofErr w:type="spellEnd"/>
      <w:r w:rsidRPr="00D029E1">
        <w:rPr>
          <w:sz w:val="28"/>
          <w:szCs w:val="28"/>
        </w:rPr>
        <w:t xml:space="preserve"> инфекции – </w:t>
      </w:r>
      <w:r w:rsidRPr="00D029E1">
        <w:rPr>
          <w:sz w:val="28"/>
          <w:szCs w:val="28"/>
          <w:lang w:val="en-US"/>
        </w:rPr>
        <w:t>COVID</w:t>
      </w:r>
      <w:r w:rsidRPr="00D029E1">
        <w:rPr>
          <w:sz w:val="28"/>
          <w:szCs w:val="28"/>
        </w:rPr>
        <w:t>-19</w:t>
      </w:r>
      <w:r w:rsidRPr="00D029E1">
        <w:rPr>
          <w:sz w:val="28"/>
        </w:rPr>
        <w:t>), индивидуальные консультации сотрудников университета и оказывал практическую помощь по оформлению заявок в план НТР ОАО «РЖД», на гранты РНФ и др. организации.</w:t>
      </w:r>
    </w:p>
    <w:p w:rsidR="00F245CE" w:rsidRPr="00D029E1" w:rsidRDefault="00F245CE" w:rsidP="00F245CE">
      <w:pPr>
        <w:ind w:firstLine="567"/>
        <w:jc w:val="both"/>
        <w:rPr>
          <w:sz w:val="28"/>
        </w:rPr>
      </w:pPr>
    </w:p>
    <w:p w:rsidR="00C40E60" w:rsidRPr="00D029E1" w:rsidRDefault="00203FE4" w:rsidP="00BC34A6">
      <w:pPr>
        <w:tabs>
          <w:tab w:val="left" w:pos="7938"/>
        </w:tabs>
        <w:jc w:val="center"/>
        <w:rPr>
          <w:b/>
          <w:sz w:val="28"/>
        </w:rPr>
      </w:pPr>
      <w:r w:rsidRPr="00D029E1">
        <w:rPr>
          <w:b/>
          <w:sz w:val="28"/>
        </w:rPr>
        <w:t>5</w:t>
      </w:r>
      <w:r w:rsidR="00C40E60" w:rsidRPr="00D029E1">
        <w:rPr>
          <w:b/>
          <w:sz w:val="28"/>
        </w:rPr>
        <w:t xml:space="preserve">. Развитие и укрепление партнерских связей университета </w:t>
      </w:r>
    </w:p>
    <w:p w:rsidR="00C40E60" w:rsidRPr="00D029E1" w:rsidRDefault="00C40E60" w:rsidP="00C40E60">
      <w:pPr>
        <w:jc w:val="center"/>
        <w:rPr>
          <w:i/>
          <w:sz w:val="28"/>
        </w:rPr>
      </w:pPr>
      <w:r w:rsidRPr="00D029E1">
        <w:rPr>
          <w:b/>
          <w:sz w:val="28"/>
        </w:rPr>
        <w:t xml:space="preserve">в области научной деятельности </w:t>
      </w:r>
    </w:p>
    <w:p w:rsidR="00C40E60" w:rsidRPr="00D029E1" w:rsidRDefault="00203FE4" w:rsidP="004F2120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В силу действия ограничительных мер по обеспечению санитарно-эпидемиологического благополучия населения в связи с распространением новой </w:t>
      </w:r>
      <w:proofErr w:type="spellStart"/>
      <w:r w:rsidRPr="00D029E1">
        <w:rPr>
          <w:sz w:val="28"/>
          <w:szCs w:val="28"/>
        </w:rPr>
        <w:t>коронавирусной</w:t>
      </w:r>
      <w:proofErr w:type="spellEnd"/>
      <w:r w:rsidRPr="00D029E1">
        <w:rPr>
          <w:sz w:val="28"/>
          <w:szCs w:val="28"/>
        </w:rPr>
        <w:t xml:space="preserve"> инфекции (</w:t>
      </w:r>
      <w:r w:rsidRPr="00D029E1">
        <w:rPr>
          <w:sz w:val="28"/>
          <w:szCs w:val="28"/>
          <w:lang w:val="en-US"/>
        </w:rPr>
        <w:t>COVID</w:t>
      </w:r>
      <w:r w:rsidRPr="00D029E1">
        <w:rPr>
          <w:sz w:val="28"/>
          <w:szCs w:val="28"/>
        </w:rPr>
        <w:t xml:space="preserve">-19), </w:t>
      </w:r>
      <w:r w:rsidR="009F43A8" w:rsidRPr="00D029E1">
        <w:rPr>
          <w:sz w:val="28"/>
          <w:szCs w:val="28"/>
        </w:rPr>
        <w:t xml:space="preserve">многолетняя практика </w:t>
      </w:r>
      <w:r w:rsidR="00C40E60" w:rsidRPr="00D029E1">
        <w:rPr>
          <w:sz w:val="28"/>
          <w:szCs w:val="28"/>
        </w:rPr>
        <w:t>поезд</w:t>
      </w:r>
      <w:r w:rsidR="009F43A8" w:rsidRPr="00D029E1">
        <w:rPr>
          <w:sz w:val="28"/>
          <w:szCs w:val="28"/>
        </w:rPr>
        <w:t>ок групп ученых университета</w:t>
      </w:r>
      <w:r w:rsidR="00C40E60" w:rsidRPr="00D029E1">
        <w:rPr>
          <w:sz w:val="28"/>
          <w:szCs w:val="28"/>
        </w:rPr>
        <w:t xml:space="preserve"> на предприятия крупных железнодорожных узлов в границах СКЖД, Приволжской</w:t>
      </w:r>
      <w:r w:rsidR="009F43A8" w:rsidRPr="00D029E1">
        <w:rPr>
          <w:sz w:val="28"/>
          <w:szCs w:val="28"/>
        </w:rPr>
        <w:t xml:space="preserve"> и Юго-Восточной</w:t>
      </w:r>
      <w:r w:rsidR="00C40E60" w:rsidRPr="00D029E1">
        <w:rPr>
          <w:sz w:val="28"/>
          <w:szCs w:val="28"/>
        </w:rPr>
        <w:t xml:space="preserve"> ж</w:t>
      </w:r>
      <w:r w:rsidR="009F43A8" w:rsidRPr="00D029E1">
        <w:rPr>
          <w:sz w:val="28"/>
          <w:szCs w:val="28"/>
        </w:rPr>
        <w:t>елезных дорог</w:t>
      </w:r>
      <w:r w:rsidR="00C40E60" w:rsidRPr="00D029E1">
        <w:rPr>
          <w:sz w:val="28"/>
          <w:szCs w:val="28"/>
        </w:rPr>
        <w:t>, а также предприятия и организации Ростовской</w:t>
      </w:r>
      <w:r w:rsidR="009F43A8" w:rsidRPr="00D029E1">
        <w:rPr>
          <w:sz w:val="28"/>
          <w:szCs w:val="28"/>
        </w:rPr>
        <w:t xml:space="preserve"> и других областей и городов</w:t>
      </w:r>
      <w:r w:rsidRPr="00D029E1">
        <w:rPr>
          <w:sz w:val="28"/>
          <w:szCs w:val="28"/>
        </w:rPr>
        <w:t>, в 202</w:t>
      </w:r>
      <w:r w:rsidR="00D261A2" w:rsidRPr="00D029E1">
        <w:rPr>
          <w:sz w:val="28"/>
          <w:szCs w:val="28"/>
        </w:rPr>
        <w:t>2</w:t>
      </w:r>
      <w:r w:rsidRPr="00D029E1">
        <w:rPr>
          <w:sz w:val="28"/>
          <w:szCs w:val="28"/>
        </w:rPr>
        <w:t xml:space="preserve"> году </w:t>
      </w:r>
      <w:r w:rsidR="007C1FA2" w:rsidRPr="00D029E1">
        <w:rPr>
          <w:sz w:val="28"/>
          <w:szCs w:val="28"/>
        </w:rPr>
        <w:t xml:space="preserve">была временно </w:t>
      </w:r>
      <w:r w:rsidR="005851DF" w:rsidRPr="00D029E1">
        <w:rPr>
          <w:sz w:val="28"/>
          <w:szCs w:val="28"/>
        </w:rPr>
        <w:t>сокращена</w:t>
      </w:r>
      <w:r w:rsidR="007C1FA2" w:rsidRPr="00D029E1">
        <w:rPr>
          <w:sz w:val="28"/>
          <w:szCs w:val="28"/>
        </w:rPr>
        <w:t>.</w:t>
      </w:r>
    </w:p>
    <w:p w:rsidR="00203FE4" w:rsidRPr="00D029E1" w:rsidRDefault="00BA4770" w:rsidP="00203FE4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В этих условиях </w:t>
      </w:r>
      <w:r w:rsidR="00203FE4" w:rsidRPr="00D029E1">
        <w:rPr>
          <w:sz w:val="28"/>
          <w:szCs w:val="28"/>
        </w:rPr>
        <w:t xml:space="preserve">активно </w:t>
      </w:r>
      <w:r w:rsidR="000D759D" w:rsidRPr="00D029E1">
        <w:rPr>
          <w:sz w:val="28"/>
          <w:szCs w:val="28"/>
        </w:rPr>
        <w:t>практиковались</w:t>
      </w:r>
      <w:r w:rsidR="00203FE4" w:rsidRPr="00D029E1">
        <w:rPr>
          <w:sz w:val="28"/>
          <w:szCs w:val="28"/>
        </w:rPr>
        <w:t xml:space="preserve"> виртуальные формы проведения переговоров и совещаний (аудио- и видео-конференции). В частности, такие совещ</w:t>
      </w:r>
      <w:r w:rsidR="00EF335B" w:rsidRPr="00D029E1">
        <w:rPr>
          <w:sz w:val="28"/>
          <w:szCs w:val="28"/>
        </w:rPr>
        <w:t>ания были проведены с АО «</w:t>
      </w:r>
      <w:proofErr w:type="spellStart"/>
      <w:r w:rsidR="00EF335B" w:rsidRPr="00D029E1">
        <w:rPr>
          <w:sz w:val="28"/>
          <w:szCs w:val="28"/>
        </w:rPr>
        <w:t>ТрансМашХ</w:t>
      </w:r>
      <w:r w:rsidR="00203FE4" w:rsidRPr="00D029E1">
        <w:rPr>
          <w:sz w:val="28"/>
          <w:szCs w:val="28"/>
        </w:rPr>
        <w:t>олдинг</w:t>
      </w:r>
      <w:proofErr w:type="spellEnd"/>
      <w:r w:rsidR="00203FE4" w:rsidRPr="00D029E1">
        <w:rPr>
          <w:sz w:val="28"/>
          <w:szCs w:val="28"/>
        </w:rPr>
        <w:t xml:space="preserve">», </w:t>
      </w:r>
      <w:r w:rsidR="00B23F9A" w:rsidRPr="00D029E1">
        <w:rPr>
          <w:sz w:val="28"/>
          <w:szCs w:val="28"/>
        </w:rPr>
        <w:t xml:space="preserve">«ООО «Метровагонмаш-Сервис», </w:t>
      </w:r>
      <w:proofErr w:type="spellStart"/>
      <w:r w:rsidR="00B23F9A" w:rsidRPr="00D029E1">
        <w:rPr>
          <w:sz w:val="28"/>
          <w:szCs w:val="28"/>
        </w:rPr>
        <w:t>ЦТех</w:t>
      </w:r>
      <w:proofErr w:type="spellEnd"/>
      <w:r w:rsidR="00B23F9A" w:rsidRPr="00D029E1">
        <w:rPr>
          <w:sz w:val="28"/>
          <w:szCs w:val="28"/>
        </w:rPr>
        <w:t xml:space="preserve"> ОАО «РЖД»,</w:t>
      </w:r>
      <w:r w:rsidR="000D759D" w:rsidRPr="00D029E1">
        <w:rPr>
          <w:sz w:val="28"/>
          <w:szCs w:val="28"/>
        </w:rPr>
        <w:t xml:space="preserve"> СКЖД</w:t>
      </w:r>
      <w:r w:rsidR="00265778" w:rsidRPr="00D029E1">
        <w:rPr>
          <w:sz w:val="28"/>
          <w:szCs w:val="28"/>
        </w:rPr>
        <w:t xml:space="preserve"> </w:t>
      </w:r>
      <w:r w:rsidR="00203FE4" w:rsidRPr="00D029E1">
        <w:rPr>
          <w:sz w:val="28"/>
          <w:szCs w:val="28"/>
        </w:rPr>
        <w:t>и др</w:t>
      </w:r>
      <w:r w:rsidR="00A17C2B" w:rsidRPr="00D029E1">
        <w:rPr>
          <w:sz w:val="28"/>
          <w:szCs w:val="28"/>
        </w:rPr>
        <w:t>угими организациями</w:t>
      </w:r>
      <w:r w:rsidR="00203FE4" w:rsidRPr="00D029E1">
        <w:rPr>
          <w:sz w:val="28"/>
          <w:szCs w:val="28"/>
        </w:rPr>
        <w:t>.</w:t>
      </w:r>
      <w:r w:rsidR="00265778" w:rsidRPr="00D029E1">
        <w:rPr>
          <w:sz w:val="28"/>
          <w:szCs w:val="28"/>
        </w:rPr>
        <w:t xml:space="preserve"> Ученые университета </w:t>
      </w:r>
      <w:r w:rsidR="00B90C0B" w:rsidRPr="00D029E1">
        <w:rPr>
          <w:sz w:val="28"/>
          <w:szCs w:val="28"/>
        </w:rPr>
        <w:t xml:space="preserve">в </w:t>
      </w:r>
      <w:r w:rsidR="000D759D" w:rsidRPr="00D029E1">
        <w:rPr>
          <w:sz w:val="28"/>
          <w:szCs w:val="28"/>
        </w:rPr>
        <w:t>таком</w:t>
      </w:r>
      <w:r w:rsidR="00B90C0B" w:rsidRPr="00D029E1">
        <w:rPr>
          <w:sz w:val="28"/>
          <w:szCs w:val="28"/>
        </w:rPr>
        <w:t xml:space="preserve"> же формате </w:t>
      </w:r>
      <w:r w:rsidR="00265778" w:rsidRPr="00D029E1">
        <w:rPr>
          <w:sz w:val="28"/>
          <w:szCs w:val="28"/>
        </w:rPr>
        <w:t xml:space="preserve">также активно участвовали </w:t>
      </w:r>
      <w:r w:rsidR="00B90C0B" w:rsidRPr="00D029E1">
        <w:rPr>
          <w:sz w:val="28"/>
          <w:szCs w:val="28"/>
        </w:rPr>
        <w:t>в заседаниях Объединённого ученого совета ОАО «РЖД», заседаниях секций НТС ОАО «РЖД»</w:t>
      </w:r>
      <w:r w:rsidR="00746F87" w:rsidRPr="00D029E1">
        <w:rPr>
          <w:sz w:val="28"/>
          <w:szCs w:val="28"/>
        </w:rPr>
        <w:t>, Технико-технологическом совете СКЖД</w:t>
      </w:r>
      <w:r w:rsidR="00B90C0B" w:rsidRPr="00D029E1">
        <w:rPr>
          <w:sz w:val="28"/>
          <w:szCs w:val="28"/>
        </w:rPr>
        <w:t xml:space="preserve"> и др.</w:t>
      </w:r>
    </w:p>
    <w:p w:rsidR="00C6211A" w:rsidRPr="00D029E1" w:rsidRDefault="00BA4770" w:rsidP="00C6211A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Вместе с тем, </w:t>
      </w:r>
      <w:r w:rsidR="00265778" w:rsidRPr="00D029E1">
        <w:rPr>
          <w:sz w:val="28"/>
          <w:szCs w:val="28"/>
        </w:rPr>
        <w:t xml:space="preserve">использовались и традиционные формы взаимодействия с партнерами – с выездами на места </w:t>
      </w:r>
      <w:r w:rsidR="00B23F9A" w:rsidRPr="00D029E1">
        <w:rPr>
          <w:sz w:val="28"/>
          <w:szCs w:val="28"/>
        </w:rPr>
        <w:t xml:space="preserve">или приемом представителей </w:t>
      </w:r>
      <w:r w:rsidR="00265778" w:rsidRPr="00D029E1">
        <w:rPr>
          <w:sz w:val="28"/>
          <w:szCs w:val="28"/>
        </w:rPr>
        <w:t xml:space="preserve">(при строгом соблюдении санитарных норм и предписаний). Особенно интенсивно такие </w:t>
      </w:r>
      <w:r w:rsidR="00B90C0B" w:rsidRPr="00D029E1">
        <w:rPr>
          <w:sz w:val="28"/>
          <w:szCs w:val="28"/>
        </w:rPr>
        <w:t>совещания были проведены в рамках развития сотрудничества с АО «ТМХ»</w:t>
      </w:r>
      <w:r w:rsidR="00C6211A" w:rsidRPr="00D029E1">
        <w:rPr>
          <w:sz w:val="28"/>
          <w:szCs w:val="28"/>
        </w:rPr>
        <w:t>, Стахановск</w:t>
      </w:r>
      <w:r w:rsidR="005603CE">
        <w:rPr>
          <w:sz w:val="28"/>
          <w:szCs w:val="28"/>
        </w:rPr>
        <w:t>и</w:t>
      </w:r>
      <w:r w:rsidR="00AD68AC" w:rsidRPr="00D029E1">
        <w:rPr>
          <w:sz w:val="28"/>
          <w:szCs w:val="28"/>
        </w:rPr>
        <w:t>м</w:t>
      </w:r>
      <w:r w:rsidR="00C6211A" w:rsidRPr="00D029E1">
        <w:rPr>
          <w:sz w:val="28"/>
          <w:szCs w:val="28"/>
        </w:rPr>
        <w:t xml:space="preserve"> вагоностроительн</w:t>
      </w:r>
      <w:r w:rsidR="00AD68AC" w:rsidRPr="00D029E1">
        <w:rPr>
          <w:sz w:val="28"/>
          <w:szCs w:val="28"/>
        </w:rPr>
        <w:t>ым</w:t>
      </w:r>
      <w:r w:rsidR="00C6211A" w:rsidRPr="00D029E1">
        <w:rPr>
          <w:sz w:val="28"/>
          <w:szCs w:val="28"/>
        </w:rPr>
        <w:t xml:space="preserve"> завод</w:t>
      </w:r>
      <w:r w:rsidR="00AD68AC" w:rsidRPr="00D029E1">
        <w:rPr>
          <w:sz w:val="28"/>
          <w:szCs w:val="28"/>
        </w:rPr>
        <w:t>ом</w:t>
      </w:r>
      <w:r w:rsidR="00C6211A" w:rsidRPr="00D029E1">
        <w:rPr>
          <w:sz w:val="28"/>
          <w:szCs w:val="28"/>
        </w:rPr>
        <w:t>, ЛНР, г. Стаханов, СКЖД – филиал</w:t>
      </w:r>
      <w:r w:rsidR="00AD68AC" w:rsidRPr="00D029E1">
        <w:rPr>
          <w:sz w:val="28"/>
          <w:szCs w:val="28"/>
        </w:rPr>
        <w:t>ом</w:t>
      </w:r>
      <w:r w:rsidR="00C6211A" w:rsidRPr="00D029E1">
        <w:rPr>
          <w:sz w:val="28"/>
          <w:szCs w:val="28"/>
        </w:rPr>
        <w:t xml:space="preserve"> ОАО «РЖД».</w:t>
      </w:r>
    </w:p>
    <w:p w:rsidR="00452AEE" w:rsidRPr="00D029E1" w:rsidRDefault="00452AEE" w:rsidP="00452AEE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Учеными РГУПС был</w:t>
      </w:r>
      <w:r w:rsidR="00825DA3" w:rsidRPr="00D029E1">
        <w:rPr>
          <w:sz w:val="28"/>
          <w:szCs w:val="28"/>
        </w:rPr>
        <w:t xml:space="preserve">а осуществлена поездка на предприятия Таманского полуострова </w:t>
      </w:r>
      <w:r w:rsidR="00F332F0" w:rsidRPr="00D029E1">
        <w:rPr>
          <w:sz w:val="28"/>
          <w:szCs w:val="28"/>
        </w:rPr>
        <w:t>(</w:t>
      </w:r>
      <w:r w:rsidRPr="00D029E1">
        <w:rPr>
          <w:sz w:val="28"/>
          <w:szCs w:val="28"/>
        </w:rPr>
        <w:t>ООО «ОТЭКО» и Станция Тамань-Пассажирская</w:t>
      </w:r>
      <w:r w:rsidR="00F332F0" w:rsidRPr="00D029E1">
        <w:rPr>
          <w:sz w:val="28"/>
          <w:szCs w:val="28"/>
        </w:rPr>
        <w:t>)</w:t>
      </w:r>
      <w:r w:rsidRPr="00D029E1">
        <w:rPr>
          <w:sz w:val="28"/>
          <w:szCs w:val="28"/>
        </w:rPr>
        <w:t xml:space="preserve">, где </w:t>
      </w:r>
      <w:r w:rsidR="00F332F0" w:rsidRPr="00D029E1">
        <w:rPr>
          <w:sz w:val="28"/>
          <w:szCs w:val="28"/>
        </w:rPr>
        <w:t xml:space="preserve">были </w:t>
      </w:r>
      <w:r w:rsidRPr="00D029E1">
        <w:rPr>
          <w:sz w:val="28"/>
          <w:szCs w:val="28"/>
        </w:rPr>
        <w:t>обсужд</w:t>
      </w:r>
      <w:r w:rsidR="00F332F0" w:rsidRPr="00D029E1">
        <w:rPr>
          <w:sz w:val="28"/>
          <w:szCs w:val="28"/>
        </w:rPr>
        <w:t>ены</w:t>
      </w:r>
      <w:r w:rsidRPr="00D029E1">
        <w:rPr>
          <w:sz w:val="28"/>
          <w:szCs w:val="28"/>
        </w:rPr>
        <w:t xml:space="preserve"> вопросы подвода и вывода </w:t>
      </w:r>
      <w:proofErr w:type="spellStart"/>
      <w:r w:rsidRPr="00D029E1">
        <w:rPr>
          <w:sz w:val="28"/>
          <w:szCs w:val="28"/>
        </w:rPr>
        <w:t>вагонопотоков</w:t>
      </w:r>
      <w:proofErr w:type="spellEnd"/>
      <w:r w:rsidRPr="00D029E1">
        <w:rPr>
          <w:sz w:val="28"/>
          <w:szCs w:val="28"/>
        </w:rPr>
        <w:t>, экипировк</w:t>
      </w:r>
      <w:r w:rsidR="00AD68AC" w:rsidRPr="00D029E1">
        <w:rPr>
          <w:sz w:val="28"/>
          <w:szCs w:val="28"/>
        </w:rPr>
        <w:t>и</w:t>
      </w:r>
      <w:r w:rsidRPr="00D029E1">
        <w:rPr>
          <w:sz w:val="28"/>
          <w:szCs w:val="28"/>
        </w:rPr>
        <w:t xml:space="preserve"> и утилизаци</w:t>
      </w:r>
      <w:r w:rsidR="00AD68AC" w:rsidRPr="00D029E1">
        <w:rPr>
          <w:sz w:val="28"/>
          <w:szCs w:val="28"/>
        </w:rPr>
        <w:t>и</w:t>
      </w:r>
      <w:r w:rsidRPr="00D029E1">
        <w:rPr>
          <w:sz w:val="28"/>
          <w:szCs w:val="28"/>
        </w:rPr>
        <w:t xml:space="preserve"> твердых бытовых отходов при перевозках в двухэтажных вагонах</w:t>
      </w:r>
      <w:r w:rsidR="00F332F0" w:rsidRPr="00D029E1">
        <w:rPr>
          <w:sz w:val="28"/>
          <w:szCs w:val="28"/>
        </w:rPr>
        <w:t>,</w:t>
      </w:r>
      <w:r w:rsidRPr="00D029E1">
        <w:rPr>
          <w:sz w:val="28"/>
          <w:szCs w:val="28"/>
        </w:rPr>
        <w:t xml:space="preserve"> </w:t>
      </w:r>
      <w:r w:rsidR="00F332F0" w:rsidRPr="00D029E1">
        <w:rPr>
          <w:sz w:val="28"/>
          <w:szCs w:val="28"/>
        </w:rPr>
        <w:t xml:space="preserve">снижения </w:t>
      </w:r>
      <w:r w:rsidRPr="00D029E1">
        <w:rPr>
          <w:sz w:val="28"/>
          <w:szCs w:val="28"/>
        </w:rPr>
        <w:t>повреждений грузовых вагонов при выгрузке сыпучих грузов.</w:t>
      </w:r>
    </w:p>
    <w:p w:rsidR="00825DA3" w:rsidRPr="00D029E1" w:rsidRDefault="00825DA3" w:rsidP="00825DA3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Также ученые РГУПС выезжали в ряд других организаций: ООО «ПК “НЭВЗ“», ООО «КЗ “Ростсельмаш“», ПАО «Роствертол» и др.</w:t>
      </w:r>
    </w:p>
    <w:p w:rsidR="00D3518F" w:rsidRPr="00D029E1" w:rsidRDefault="00D3518F" w:rsidP="004F2120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Было </w:t>
      </w:r>
      <w:r w:rsidR="00265778" w:rsidRPr="00D029E1">
        <w:rPr>
          <w:sz w:val="28"/>
          <w:szCs w:val="28"/>
        </w:rPr>
        <w:t xml:space="preserve">также продолжено </w:t>
      </w:r>
      <w:r w:rsidRPr="00D029E1">
        <w:rPr>
          <w:sz w:val="28"/>
          <w:szCs w:val="28"/>
        </w:rPr>
        <w:t>налажен</w:t>
      </w:r>
      <w:r w:rsidR="00265778" w:rsidRPr="00D029E1">
        <w:rPr>
          <w:sz w:val="28"/>
          <w:szCs w:val="28"/>
        </w:rPr>
        <w:t>ное</w:t>
      </w:r>
      <w:r w:rsidRPr="00D029E1">
        <w:rPr>
          <w:sz w:val="28"/>
          <w:szCs w:val="28"/>
        </w:rPr>
        <w:t xml:space="preserve"> взаимодействие с </w:t>
      </w:r>
      <w:r w:rsidR="007C3381" w:rsidRPr="00D029E1">
        <w:rPr>
          <w:sz w:val="28"/>
          <w:szCs w:val="28"/>
        </w:rPr>
        <w:t>СКЖД</w:t>
      </w:r>
      <w:r w:rsidR="00E45A9D" w:rsidRPr="00D029E1">
        <w:rPr>
          <w:sz w:val="28"/>
          <w:szCs w:val="28"/>
        </w:rPr>
        <w:t xml:space="preserve"> в рамках работы созданн</w:t>
      </w:r>
      <w:r w:rsidR="007C3381" w:rsidRPr="00D029E1">
        <w:rPr>
          <w:sz w:val="28"/>
          <w:szCs w:val="28"/>
        </w:rPr>
        <w:t>ой</w:t>
      </w:r>
      <w:r w:rsidR="00E45A9D" w:rsidRPr="00D029E1">
        <w:rPr>
          <w:sz w:val="28"/>
          <w:szCs w:val="28"/>
        </w:rPr>
        <w:t xml:space="preserve"> Региональн</w:t>
      </w:r>
      <w:r w:rsidR="007C3381" w:rsidRPr="00D029E1">
        <w:rPr>
          <w:sz w:val="28"/>
          <w:szCs w:val="28"/>
        </w:rPr>
        <w:t>ой</w:t>
      </w:r>
      <w:r w:rsidR="00E45A9D" w:rsidRPr="00D029E1">
        <w:rPr>
          <w:sz w:val="28"/>
          <w:szCs w:val="28"/>
        </w:rPr>
        <w:t xml:space="preserve"> инновационн</w:t>
      </w:r>
      <w:r w:rsidR="007C3381" w:rsidRPr="00D029E1">
        <w:rPr>
          <w:sz w:val="28"/>
          <w:szCs w:val="28"/>
        </w:rPr>
        <w:t>ой</w:t>
      </w:r>
      <w:r w:rsidR="00E45A9D" w:rsidRPr="00D029E1">
        <w:rPr>
          <w:sz w:val="28"/>
          <w:szCs w:val="28"/>
        </w:rPr>
        <w:t xml:space="preserve"> площад</w:t>
      </w:r>
      <w:r w:rsidR="007C3381" w:rsidRPr="00D029E1">
        <w:rPr>
          <w:sz w:val="28"/>
          <w:szCs w:val="28"/>
        </w:rPr>
        <w:t>ки</w:t>
      </w:r>
      <w:r w:rsidR="00E45A9D" w:rsidRPr="00D029E1">
        <w:rPr>
          <w:sz w:val="28"/>
          <w:szCs w:val="28"/>
        </w:rPr>
        <w:t xml:space="preserve">. В частности, на </w:t>
      </w:r>
      <w:r w:rsidR="007C3381" w:rsidRPr="00D029E1">
        <w:rPr>
          <w:sz w:val="28"/>
          <w:szCs w:val="28"/>
        </w:rPr>
        <w:t>этой</w:t>
      </w:r>
      <w:r w:rsidR="00E45A9D" w:rsidRPr="00D029E1">
        <w:rPr>
          <w:sz w:val="28"/>
          <w:szCs w:val="28"/>
        </w:rPr>
        <w:t xml:space="preserve"> площадке проведены обсуждения (в рамках совещаний) </w:t>
      </w:r>
      <w:r w:rsidR="00265778" w:rsidRPr="00D029E1">
        <w:rPr>
          <w:sz w:val="28"/>
          <w:szCs w:val="28"/>
        </w:rPr>
        <w:t xml:space="preserve">проблемных вопросов в работе дороги </w:t>
      </w:r>
      <w:r w:rsidR="007C3381" w:rsidRPr="00D029E1">
        <w:rPr>
          <w:sz w:val="28"/>
          <w:szCs w:val="28"/>
        </w:rPr>
        <w:t>и</w:t>
      </w:r>
      <w:r w:rsidR="00E45A9D" w:rsidRPr="00D029E1">
        <w:rPr>
          <w:sz w:val="28"/>
          <w:szCs w:val="28"/>
        </w:rPr>
        <w:t xml:space="preserve"> получен</w:t>
      </w:r>
      <w:r w:rsidR="007C3381" w:rsidRPr="00D029E1">
        <w:rPr>
          <w:sz w:val="28"/>
          <w:szCs w:val="28"/>
        </w:rPr>
        <w:t>ы</w:t>
      </w:r>
      <w:r w:rsidR="00E45A9D" w:rsidRPr="00D029E1">
        <w:rPr>
          <w:sz w:val="28"/>
          <w:szCs w:val="28"/>
        </w:rPr>
        <w:t xml:space="preserve"> рекомендаци</w:t>
      </w:r>
      <w:r w:rsidR="007C3381" w:rsidRPr="00D029E1">
        <w:rPr>
          <w:sz w:val="28"/>
          <w:szCs w:val="28"/>
        </w:rPr>
        <w:t>и</w:t>
      </w:r>
      <w:r w:rsidR="00E45A9D" w:rsidRPr="00D029E1">
        <w:rPr>
          <w:sz w:val="28"/>
          <w:szCs w:val="28"/>
        </w:rPr>
        <w:t xml:space="preserve"> по включению в план НТР ОАО «РЖД» </w:t>
      </w:r>
      <w:r w:rsidR="00B6184B" w:rsidRPr="00D029E1">
        <w:rPr>
          <w:sz w:val="28"/>
          <w:szCs w:val="28"/>
        </w:rPr>
        <w:t>предложений (</w:t>
      </w:r>
      <w:r w:rsidR="00E45A9D" w:rsidRPr="00D029E1">
        <w:rPr>
          <w:sz w:val="28"/>
          <w:szCs w:val="28"/>
        </w:rPr>
        <w:t>работ</w:t>
      </w:r>
      <w:r w:rsidR="00B6184B" w:rsidRPr="00D029E1">
        <w:rPr>
          <w:sz w:val="28"/>
          <w:szCs w:val="28"/>
        </w:rPr>
        <w:t>)</w:t>
      </w:r>
      <w:r w:rsidR="00E45A9D" w:rsidRPr="00D029E1">
        <w:rPr>
          <w:sz w:val="28"/>
          <w:szCs w:val="28"/>
        </w:rPr>
        <w:t xml:space="preserve"> университета.</w:t>
      </w:r>
    </w:p>
    <w:p w:rsidR="001C5B07" w:rsidRPr="009E7D8C" w:rsidRDefault="001C5B07" w:rsidP="00CF70D7">
      <w:pPr>
        <w:ind w:firstLine="567"/>
        <w:jc w:val="both"/>
        <w:rPr>
          <w:sz w:val="28"/>
          <w:szCs w:val="28"/>
          <w:lang w:val="en-US"/>
        </w:rPr>
      </w:pPr>
      <w:r w:rsidRPr="00D029E1">
        <w:rPr>
          <w:sz w:val="28"/>
          <w:szCs w:val="28"/>
        </w:rPr>
        <w:lastRenderedPageBreak/>
        <w:t xml:space="preserve">Являясь участников Межрегионального научно-образовательного центра Юга России Волгоградской области, Краснодарского края и Ростовской области, университет развивает связи с партнерами Центра в рамках реализации Программы этого Южного НОЦ (Программа </w:t>
      </w:r>
      <w:r w:rsidR="00E96962" w:rsidRPr="00D029E1">
        <w:rPr>
          <w:sz w:val="28"/>
          <w:szCs w:val="28"/>
        </w:rPr>
        <w:t xml:space="preserve">победила в 3-й очереди конкурсного отбора </w:t>
      </w:r>
      <w:r w:rsidR="00C11446" w:rsidRPr="00D029E1">
        <w:rPr>
          <w:sz w:val="28"/>
          <w:szCs w:val="28"/>
        </w:rPr>
        <w:t xml:space="preserve">в </w:t>
      </w:r>
      <w:r w:rsidR="00E96962" w:rsidRPr="00D029E1">
        <w:rPr>
          <w:sz w:val="28"/>
          <w:szCs w:val="28"/>
        </w:rPr>
        <w:t>2021 г</w:t>
      </w:r>
      <w:r w:rsidR="00C11446" w:rsidRPr="00D029E1">
        <w:rPr>
          <w:sz w:val="28"/>
          <w:szCs w:val="28"/>
        </w:rPr>
        <w:t>.</w:t>
      </w:r>
      <w:r w:rsidR="00E96962" w:rsidRPr="00D029E1">
        <w:rPr>
          <w:sz w:val="28"/>
          <w:szCs w:val="28"/>
        </w:rPr>
        <w:t xml:space="preserve"> для последующего предоставления государственной поддержки научно-образовательных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организациями, действующими в реальном секторе экономики</w:t>
      </w:r>
      <w:r w:rsidR="00C11446" w:rsidRPr="00D029E1">
        <w:rPr>
          <w:sz w:val="28"/>
          <w:szCs w:val="28"/>
        </w:rPr>
        <w:t>, постановление Правительства от 24.07.2021 г. №2054-р).</w:t>
      </w:r>
      <w:r w:rsidR="00CF70D7" w:rsidRPr="00D029E1">
        <w:rPr>
          <w:sz w:val="28"/>
          <w:szCs w:val="28"/>
        </w:rPr>
        <w:t xml:space="preserve"> </w:t>
      </w:r>
    </w:p>
    <w:p w:rsidR="00AB3437" w:rsidRPr="00D029E1" w:rsidRDefault="00AB3437" w:rsidP="004F2120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В целях развития </w:t>
      </w:r>
      <w:r w:rsidR="003C3AB8" w:rsidRPr="00D029E1">
        <w:rPr>
          <w:sz w:val="28"/>
          <w:szCs w:val="28"/>
        </w:rPr>
        <w:t xml:space="preserve">научного </w:t>
      </w:r>
      <w:r w:rsidRPr="00D029E1">
        <w:rPr>
          <w:sz w:val="28"/>
          <w:szCs w:val="28"/>
        </w:rPr>
        <w:t>сотрудничества были подписаны соотве</w:t>
      </w:r>
      <w:r w:rsidR="0012302E" w:rsidRPr="00D029E1">
        <w:rPr>
          <w:sz w:val="28"/>
          <w:szCs w:val="28"/>
        </w:rPr>
        <w:t>тствующие Соглашения с АО «ВНИ</w:t>
      </w:r>
      <w:r w:rsidR="001F14E8" w:rsidRPr="00D029E1">
        <w:rPr>
          <w:sz w:val="28"/>
          <w:szCs w:val="28"/>
        </w:rPr>
        <w:t>ИЖТ</w:t>
      </w:r>
      <w:r w:rsidRPr="00D029E1">
        <w:rPr>
          <w:sz w:val="28"/>
          <w:szCs w:val="28"/>
        </w:rPr>
        <w:t>»</w:t>
      </w:r>
      <w:r w:rsidR="00B25218" w:rsidRPr="00D029E1">
        <w:rPr>
          <w:sz w:val="28"/>
          <w:szCs w:val="28"/>
        </w:rPr>
        <w:t xml:space="preserve"> и</w:t>
      </w:r>
      <w:r w:rsidRPr="00D029E1">
        <w:rPr>
          <w:sz w:val="28"/>
          <w:szCs w:val="28"/>
        </w:rPr>
        <w:t xml:space="preserve"> </w:t>
      </w:r>
      <w:r w:rsidR="001F14E8" w:rsidRPr="00D029E1">
        <w:rPr>
          <w:sz w:val="28"/>
          <w:szCs w:val="28"/>
        </w:rPr>
        <w:t>четырехсторонний – с СКЖД</w:t>
      </w:r>
      <w:r w:rsidR="00017ECC" w:rsidRPr="00D029E1">
        <w:rPr>
          <w:sz w:val="28"/>
          <w:szCs w:val="28"/>
        </w:rPr>
        <w:t>,</w:t>
      </w:r>
      <w:r w:rsidR="001F14E8" w:rsidRPr="00D029E1">
        <w:rPr>
          <w:sz w:val="28"/>
          <w:szCs w:val="28"/>
        </w:rPr>
        <w:t xml:space="preserve"> ЮФУ и ДГТУ</w:t>
      </w:r>
      <w:r w:rsidR="003C3AB8" w:rsidRPr="00D029E1">
        <w:rPr>
          <w:sz w:val="28"/>
          <w:szCs w:val="28"/>
        </w:rPr>
        <w:t>.</w:t>
      </w:r>
    </w:p>
    <w:p w:rsidR="00B4029D" w:rsidRPr="00D029E1" w:rsidRDefault="00B4029D" w:rsidP="00BE4606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40E60" w:rsidRPr="00D029E1" w:rsidRDefault="009D3293" w:rsidP="00BE4606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C40E60" w:rsidRPr="00D029E1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Публикационная, издательская и изобретательская деятельность</w:t>
      </w:r>
    </w:p>
    <w:p w:rsidR="00C40E60" w:rsidRPr="00D029E1" w:rsidRDefault="009D3293" w:rsidP="00BE4606">
      <w:pPr>
        <w:pStyle w:val="25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C40E60" w:rsidRPr="00D029E1">
        <w:rPr>
          <w:rFonts w:ascii="Times New Roman" w:hAnsi="Times New Roman" w:cs="Times New Roman"/>
          <w:b/>
          <w:bCs/>
          <w:sz w:val="28"/>
          <w:szCs w:val="28"/>
          <w:lang w:val="ru-RU"/>
        </w:rPr>
        <w:t>.1. Публикационная активность подразделений университета</w:t>
      </w:r>
    </w:p>
    <w:p w:rsidR="006803CD" w:rsidRPr="00D029E1" w:rsidRDefault="006803CD" w:rsidP="006803CD">
      <w:pPr>
        <w:ind w:firstLine="558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За 2022 год было опубликовано (по данным отчетов кафедр): всего – </w:t>
      </w:r>
      <w:r w:rsidRPr="00D029E1">
        <w:rPr>
          <w:b/>
          <w:sz w:val="28"/>
          <w:szCs w:val="28"/>
        </w:rPr>
        <w:t>1191</w:t>
      </w:r>
      <w:r w:rsidR="009E7D8C">
        <w:rPr>
          <w:sz w:val="28"/>
          <w:szCs w:val="28"/>
        </w:rPr>
        <w:t xml:space="preserve"> публикаций</w:t>
      </w:r>
      <w:r w:rsidRPr="00D029E1">
        <w:rPr>
          <w:sz w:val="28"/>
          <w:szCs w:val="28"/>
        </w:rPr>
        <w:t xml:space="preserve">, из них </w:t>
      </w:r>
      <w:r w:rsidRPr="00D029E1">
        <w:rPr>
          <w:b/>
          <w:sz w:val="28"/>
          <w:szCs w:val="28"/>
        </w:rPr>
        <w:t>302</w:t>
      </w:r>
      <w:r w:rsidRPr="00D029E1">
        <w:rPr>
          <w:sz w:val="28"/>
          <w:szCs w:val="28"/>
        </w:rPr>
        <w:t xml:space="preserve"> статьи в журналах из списка ВАК, </w:t>
      </w:r>
      <w:r w:rsidRPr="00D029E1">
        <w:rPr>
          <w:b/>
          <w:sz w:val="28"/>
          <w:szCs w:val="28"/>
        </w:rPr>
        <w:t>205</w:t>
      </w:r>
      <w:r w:rsidRPr="00D029E1">
        <w:rPr>
          <w:sz w:val="28"/>
          <w:szCs w:val="28"/>
        </w:rPr>
        <w:t xml:space="preserve"> статей, индексируемых в базах данных </w:t>
      </w:r>
      <w:r w:rsidRPr="00D029E1">
        <w:rPr>
          <w:sz w:val="28"/>
          <w:szCs w:val="28"/>
          <w:lang w:val="en-US"/>
        </w:rPr>
        <w:t>Scopus</w:t>
      </w:r>
      <w:r w:rsidRPr="00D029E1">
        <w:rPr>
          <w:sz w:val="28"/>
          <w:szCs w:val="28"/>
        </w:rPr>
        <w:t>. В университете продолжены работы по продвижению научных публикаций научной частью.</w:t>
      </w:r>
    </w:p>
    <w:p w:rsidR="006803CD" w:rsidRPr="00D029E1" w:rsidRDefault="006803CD" w:rsidP="006803CD">
      <w:pPr>
        <w:ind w:firstLine="567"/>
        <w:jc w:val="both"/>
      </w:pPr>
      <w:r w:rsidRPr="00D029E1">
        <w:rPr>
          <w:sz w:val="28"/>
          <w:szCs w:val="28"/>
        </w:rPr>
        <w:t>Приказом ректора университета введена и успешно работает система премирован</w:t>
      </w:r>
      <w:r w:rsidR="002A591F" w:rsidRPr="00D029E1">
        <w:rPr>
          <w:sz w:val="28"/>
          <w:szCs w:val="28"/>
        </w:rPr>
        <w:t>ия сотрудников за публикации в</w:t>
      </w:r>
      <w:r w:rsidRPr="00D029E1">
        <w:rPr>
          <w:sz w:val="28"/>
          <w:szCs w:val="28"/>
        </w:rPr>
        <w:t xml:space="preserve"> высокорейтинговых научных журналах, а также за работу по переводу статей на английский язык. </w:t>
      </w:r>
    </w:p>
    <w:p w:rsidR="006803CD" w:rsidRPr="00D029E1" w:rsidRDefault="006803CD" w:rsidP="006803CD">
      <w:pPr>
        <w:spacing w:before="3"/>
        <w:ind w:hanging="142"/>
        <w:jc w:val="center"/>
        <w:rPr>
          <w:b/>
          <w:sz w:val="28"/>
          <w:szCs w:val="28"/>
        </w:rPr>
      </w:pPr>
    </w:p>
    <w:p w:rsidR="006803CD" w:rsidRPr="00D029E1" w:rsidRDefault="006803CD" w:rsidP="006803CD">
      <w:pPr>
        <w:pStyle w:val="25"/>
        <w:spacing w:line="21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>По публикациям на одного НПР в зарубежных изданиях, входящих в ведущую международную систему цитирования (</w:t>
      </w:r>
      <w:proofErr w:type="spellStart"/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>Scopus</w:t>
      </w:r>
      <w:proofErr w:type="spellEnd"/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 лидерами являются </w:t>
      </w:r>
      <w:proofErr w:type="gramStart"/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кафедры  </w:t>
      </w:r>
      <w:proofErr w:type="spellStart"/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>ТерМех</w:t>
      </w:r>
      <w:proofErr w:type="spellEnd"/>
      <w:proofErr w:type="gramEnd"/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Физика, </w:t>
      </w:r>
      <w:proofErr w:type="spellStart"/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>ТОиУП</w:t>
      </w:r>
      <w:proofErr w:type="spellEnd"/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>, ЛУТС</w:t>
      </w:r>
      <w:r w:rsidR="001A2C72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>ТехМ</w:t>
      </w:r>
      <w:proofErr w:type="spellEnd"/>
      <w:r w:rsidRPr="00D029E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40E60" w:rsidRPr="00FD68C7" w:rsidRDefault="00C40E60" w:rsidP="00C40E60">
      <w:pPr>
        <w:pStyle w:val="25"/>
        <w:spacing w:line="216" w:lineRule="auto"/>
        <w:rPr>
          <w:bCs/>
          <w:sz w:val="28"/>
          <w:szCs w:val="28"/>
          <w:lang w:val="ru-RU"/>
        </w:rPr>
      </w:pPr>
    </w:p>
    <w:p w:rsidR="006803CD" w:rsidRPr="00D029E1" w:rsidRDefault="006803CD" w:rsidP="006803CD">
      <w:pPr>
        <w:pStyle w:val="25"/>
        <w:spacing w:line="21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D029E1">
        <w:rPr>
          <w:rFonts w:ascii="Times New Roman" w:hAnsi="Times New Roman" w:cs="Times New Roman"/>
          <w:b/>
          <w:bCs/>
          <w:sz w:val="28"/>
          <w:szCs w:val="28"/>
          <w:lang w:val="ru-RU"/>
        </w:rPr>
        <w:t>6.2. Издательская деятельность</w:t>
      </w:r>
    </w:p>
    <w:p w:rsidR="006803CD" w:rsidRPr="00D029E1" w:rsidRDefault="006803CD" w:rsidP="006803CD">
      <w:pPr>
        <w:ind w:firstLine="540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Результаты научной работы отражены в публикациях монографий, научных сборников, материалов конференций, научных статей, тезисов в</w:t>
      </w:r>
      <w:r w:rsidR="009E7D8C">
        <w:rPr>
          <w:sz w:val="28"/>
          <w:szCs w:val="28"/>
        </w:rPr>
        <w:t>ыступлений и т.д. (см. таблицу</w:t>
      </w:r>
      <w:r w:rsidRPr="00D029E1">
        <w:rPr>
          <w:sz w:val="28"/>
          <w:szCs w:val="28"/>
        </w:rPr>
        <w:t>).</w:t>
      </w:r>
    </w:p>
    <w:p w:rsidR="006803CD" w:rsidRPr="00D029E1" w:rsidRDefault="009E7D8C" w:rsidP="006803CD">
      <w:pPr>
        <w:ind w:left="720"/>
        <w:rPr>
          <w:sz w:val="28"/>
          <w:szCs w:val="28"/>
        </w:rPr>
      </w:pPr>
      <w:r>
        <w:rPr>
          <w:sz w:val="28"/>
          <w:szCs w:val="28"/>
        </w:rPr>
        <w:t>Табл</w:t>
      </w:r>
      <w:r w:rsidR="006803CD" w:rsidRPr="00D029E1">
        <w:rPr>
          <w:sz w:val="28"/>
          <w:szCs w:val="28"/>
        </w:rPr>
        <w:t xml:space="preserve">. – Количество изданных научных материалов </w:t>
      </w:r>
    </w:p>
    <w:tbl>
      <w:tblPr>
        <w:tblW w:w="7168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6"/>
        <w:gridCol w:w="992"/>
      </w:tblGrid>
      <w:tr w:rsidR="009E7D8C" w:rsidRPr="00D029E1" w:rsidTr="009E7D8C">
        <w:trPr>
          <w:cantSplit/>
        </w:trPr>
        <w:tc>
          <w:tcPr>
            <w:tcW w:w="6176" w:type="dxa"/>
          </w:tcPr>
          <w:p w:rsidR="009E7D8C" w:rsidRPr="00D029E1" w:rsidRDefault="009E7D8C" w:rsidP="00F06B61">
            <w:pPr>
              <w:ind w:firstLine="256"/>
              <w:jc w:val="center"/>
              <w:rPr>
                <w:b/>
                <w:sz w:val="28"/>
                <w:szCs w:val="28"/>
              </w:rPr>
            </w:pPr>
            <w:r w:rsidRPr="00D029E1">
              <w:rPr>
                <w:b/>
                <w:sz w:val="28"/>
                <w:szCs w:val="28"/>
              </w:rPr>
              <w:t>Издания</w:t>
            </w:r>
          </w:p>
        </w:tc>
        <w:tc>
          <w:tcPr>
            <w:tcW w:w="992" w:type="dxa"/>
          </w:tcPr>
          <w:p w:rsidR="009E7D8C" w:rsidRPr="00D029E1" w:rsidRDefault="009E7D8C" w:rsidP="00F06B61">
            <w:pPr>
              <w:jc w:val="center"/>
              <w:rPr>
                <w:b/>
                <w:sz w:val="28"/>
                <w:szCs w:val="28"/>
              </w:rPr>
            </w:pPr>
            <w:r w:rsidRPr="00D029E1">
              <w:rPr>
                <w:b/>
                <w:sz w:val="28"/>
                <w:szCs w:val="28"/>
              </w:rPr>
              <w:t>2022</w:t>
            </w:r>
          </w:p>
        </w:tc>
      </w:tr>
      <w:tr w:rsidR="009E7D8C" w:rsidRPr="00D029E1" w:rsidTr="009E7D8C">
        <w:trPr>
          <w:cantSplit/>
        </w:trPr>
        <w:tc>
          <w:tcPr>
            <w:tcW w:w="6176" w:type="dxa"/>
          </w:tcPr>
          <w:p w:rsidR="009E7D8C" w:rsidRPr="00D029E1" w:rsidRDefault="009E7D8C" w:rsidP="00F06B61">
            <w:pPr>
              <w:rPr>
                <w:sz w:val="28"/>
                <w:szCs w:val="28"/>
              </w:rPr>
            </w:pPr>
            <w:r w:rsidRPr="00D029E1">
              <w:rPr>
                <w:sz w:val="28"/>
                <w:szCs w:val="28"/>
              </w:rPr>
              <w:t>Монографии (изданы штатными сотрудниками)</w:t>
            </w:r>
          </w:p>
        </w:tc>
        <w:tc>
          <w:tcPr>
            <w:tcW w:w="992" w:type="dxa"/>
          </w:tcPr>
          <w:p w:rsidR="009E7D8C" w:rsidRPr="00D029E1" w:rsidRDefault="009E7D8C" w:rsidP="00F06B61">
            <w:pPr>
              <w:jc w:val="center"/>
              <w:rPr>
                <w:sz w:val="28"/>
                <w:szCs w:val="28"/>
              </w:rPr>
            </w:pPr>
            <w:r w:rsidRPr="00D029E1">
              <w:rPr>
                <w:sz w:val="28"/>
                <w:szCs w:val="28"/>
              </w:rPr>
              <w:t>16</w:t>
            </w:r>
          </w:p>
        </w:tc>
      </w:tr>
      <w:tr w:rsidR="009E7D8C" w:rsidRPr="00D029E1" w:rsidTr="009E7D8C">
        <w:trPr>
          <w:cantSplit/>
        </w:trPr>
        <w:tc>
          <w:tcPr>
            <w:tcW w:w="6176" w:type="dxa"/>
          </w:tcPr>
          <w:p w:rsidR="009E7D8C" w:rsidRPr="00D029E1" w:rsidRDefault="009E7D8C" w:rsidP="00F06B61">
            <w:pPr>
              <w:jc w:val="both"/>
              <w:rPr>
                <w:sz w:val="28"/>
                <w:szCs w:val="28"/>
              </w:rPr>
            </w:pPr>
            <w:r w:rsidRPr="00D029E1">
              <w:rPr>
                <w:sz w:val="28"/>
                <w:szCs w:val="28"/>
              </w:rPr>
              <w:t>Научные сборники</w:t>
            </w:r>
          </w:p>
        </w:tc>
        <w:tc>
          <w:tcPr>
            <w:tcW w:w="992" w:type="dxa"/>
          </w:tcPr>
          <w:p w:rsidR="009E7D8C" w:rsidRPr="00D029E1" w:rsidRDefault="009E7D8C" w:rsidP="00F06B61">
            <w:pPr>
              <w:jc w:val="center"/>
              <w:rPr>
                <w:sz w:val="28"/>
                <w:szCs w:val="28"/>
              </w:rPr>
            </w:pPr>
            <w:r w:rsidRPr="00D029E1">
              <w:rPr>
                <w:sz w:val="28"/>
                <w:szCs w:val="28"/>
              </w:rPr>
              <w:t>20</w:t>
            </w:r>
          </w:p>
        </w:tc>
      </w:tr>
      <w:tr w:rsidR="009E7D8C" w:rsidRPr="00D029E1" w:rsidTr="009E7D8C">
        <w:trPr>
          <w:cantSplit/>
          <w:trHeight w:val="90"/>
        </w:trPr>
        <w:tc>
          <w:tcPr>
            <w:tcW w:w="6176" w:type="dxa"/>
          </w:tcPr>
          <w:p w:rsidR="009E7D8C" w:rsidRPr="00D029E1" w:rsidRDefault="009E7D8C" w:rsidP="00F06B61">
            <w:pPr>
              <w:jc w:val="both"/>
              <w:rPr>
                <w:sz w:val="28"/>
                <w:szCs w:val="28"/>
              </w:rPr>
            </w:pPr>
            <w:r w:rsidRPr="00D029E1">
              <w:rPr>
                <w:sz w:val="28"/>
                <w:szCs w:val="28"/>
              </w:rPr>
              <w:t>Материалы конференций</w:t>
            </w:r>
          </w:p>
        </w:tc>
        <w:tc>
          <w:tcPr>
            <w:tcW w:w="992" w:type="dxa"/>
          </w:tcPr>
          <w:p w:rsidR="009E7D8C" w:rsidRPr="00D029E1" w:rsidRDefault="009E7D8C" w:rsidP="00F06B61">
            <w:pPr>
              <w:jc w:val="center"/>
              <w:rPr>
                <w:sz w:val="28"/>
                <w:szCs w:val="28"/>
              </w:rPr>
            </w:pPr>
            <w:r w:rsidRPr="00D029E1">
              <w:rPr>
                <w:sz w:val="28"/>
                <w:szCs w:val="28"/>
              </w:rPr>
              <w:t>12</w:t>
            </w:r>
          </w:p>
        </w:tc>
      </w:tr>
    </w:tbl>
    <w:p w:rsidR="006803CD" w:rsidRPr="00D029E1" w:rsidRDefault="006803CD" w:rsidP="006803CD">
      <w:pPr>
        <w:ind w:firstLine="720"/>
        <w:jc w:val="both"/>
        <w:rPr>
          <w:sz w:val="28"/>
          <w:szCs w:val="28"/>
        </w:rPr>
      </w:pPr>
    </w:p>
    <w:p w:rsidR="006803CD" w:rsidRPr="00D029E1" w:rsidRDefault="006803CD" w:rsidP="006803CD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Наряду с публикацией материалов конференций и других научных форумов, РГУПС является учредителем и издателем периодических журналов – «Вестник РГУПС» и «Труды РГУПС», а также соучредителем журналов «Известия вузов. Северо-Кавказский регион. Технические науки», «Известия вузов. Северо-Кавказский регион. Естественные науки» и «Известия вузов. Северо-Кавказский регион. Общественные науки», «Экологический Вестник научных центров Черноморского экономического сотрудничества».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29E1">
        <w:rPr>
          <w:rFonts w:eastAsiaTheme="minorHAnsi"/>
          <w:sz w:val="28"/>
          <w:szCs w:val="28"/>
          <w:lang w:eastAsia="en-US"/>
        </w:rPr>
        <w:lastRenderedPageBreak/>
        <w:t xml:space="preserve">В 2022 году </w:t>
      </w:r>
      <w:r w:rsidR="0092754C">
        <w:rPr>
          <w:rFonts w:eastAsiaTheme="minorHAnsi"/>
          <w:sz w:val="28"/>
          <w:szCs w:val="28"/>
          <w:lang w:eastAsia="en-US"/>
        </w:rPr>
        <w:t>университет</w:t>
      </w:r>
      <w:r w:rsidRPr="00D029E1">
        <w:rPr>
          <w:rFonts w:eastAsiaTheme="minorHAnsi"/>
          <w:sz w:val="28"/>
          <w:szCs w:val="28"/>
          <w:lang w:eastAsia="en-US"/>
        </w:rPr>
        <w:t xml:space="preserve"> подал документы</w:t>
      </w:r>
      <w:r w:rsidR="001A2C72">
        <w:rPr>
          <w:rFonts w:eastAsiaTheme="minorHAnsi"/>
          <w:sz w:val="28"/>
          <w:szCs w:val="28"/>
          <w:lang w:eastAsia="en-US"/>
        </w:rPr>
        <w:t xml:space="preserve"> на журнал </w:t>
      </w:r>
      <w:r w:rsidR="001A2C72" w:rsidRPr="00D029E1">
        <w:rPr>
          <w:rFonts w:eastAsiaTheme="minorHAnsi"/>
          <w:sz w:val="28"/>
          <w:szCs w:val="28"/>
          <w:lang w:eastAsia="en-US"/>
        </w:rPr>
        <w:t>«Вестник РГУПС»</w:t>
      </w:r>
      <w:r w:rsidR="001A2C72">
        <w:rPr>
          <w:rFonts w:eastAsiaTheme="minorHAnsi"/>
          <w:sz w:val="28"/>
          <w:szCs w:val="28"/>
          <w:lang w:eastAsia="en-US"/>
        </w:rPr>
        <w:t xml:space="preserve"> </w:t>
      </w:r>
      <w:r w:rsidRPr="00D029E1">
        <w:rPr>
          <w:rFonts w:eastAsiaTheme="minorHAnsi"/>
          <w:sz w:val="28"/>
          <w:szCs w:val="28"/>
          <w:lang w:eastAsia="en-US"/>
        </w:rPr>
        <w:t xml:space="preserve">в Департамент аттестации научных и научно-педагогических работников </w:t>
      </w:r>
      <w:proofErr w:type="spellStart"/>
      <w:r w:rsidRPr="00D029E1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D029E1">
        <w:rPr>
          <w:rFonts w:eastAsiaTheme="minorHAnsi"/>
          <w:sz w:val="28"/>
          <w:szCs w:val="28"/>
          <w:lang w:eastAsia="en-US"/>
        </w:rPr>
        <w:t xml:space="preserve"> России, и по результатам проверок, журнал прошёл перерегистрацию по новым научным специальностям, а также по научным специальностям, которые образовались в результате слияния нескольких научных специальностей. Список новой номенклатуры научных специальностей: 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29E1">
        <w:rPr>
          <w:rFonts w:eastAsiaTheme="minorHAnsi"/>
          <w:sz w:val="28"/>
          <w:szCs w:val="28"/>
          <w:lang w:eastAsia="en-US"/>
        </w:rPr>
        <w:t>2.3.1. Системный анализ, управление и обработка информации;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29E1">
        <w:rPr>
          <w:rFonts w:eastAsiaTheme="minorHAnsi"/>
          <w:sz w:val="28"/>
          <w:szCs w:val="28"/>
          <w:lang w:eastAsia="en-US"/>
        </w:rPr>
        <w:t>2.3.3. Автоматизация и управление технологическими процессами и производствами;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29E1">
        <w:rPr>
          <w:rFonts w:eastAsiaTheme="minorHAnsi"/>
          <w:sz w:val="28"/>
          <w:szCs w:val="28"/>
          <w:lang w:eastAsia="en-US"/>
        </w:rPr>
        <w:t>2.3.8. Информатика и информационные процессы;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29E1">
        <w:rPr>
          <w:rFonts w:eastAsiaTheme="minorHAnsi"/>
          <w:sz w:val="28"/>
          <w:szCs w:val="28"/>
          <w:lang w:eastAsia="en-US"/>
        </w:rPr>
        <w:t>2.5.2. Машиноведение;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29E1">
        <w:rPr>
          <w:rFonts w:eastAsiaTheme="minorHAnsi"/>
          <w:sz w:val="28"/>
          <w:szCs w:val="28"/>
          <w:lang w:eastAsia="en-US"/>
        </w:rPr>
        <w:t>2.5.3. Трение и износ в машинах;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29E1">
        <w:rPr>
          <w:rFonts w:eastAsiaTheme="minorHAnsi"/>
          <w:sz w:val="28"/>
          <w:szCs w:val="28"/>
          <w:lang w:eastAsia="en-US"/>
        </w:rPr>
        <w:t>2.5.21. Машины, агрегаты и технологические процессы;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29E1">
        <w:rPr>
          <w:rFonts w:eastAsiaTheme="minorHAnsi"/>
          <w:sz w:val="28"/>
          <w:szCs w:val="28"/>
          <w:lang w:eastAsia="en-US"/>
        </w:rPr>
        <w:t>2.9.1. Транспортные и транспортно-технологические системы страны, ее регионов и городов, организация производства на транспорте;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29E1">
        <w:rPr>
          <w:rFonts w:eastAsiaTheme="minorHAnsi"/>
          <w:sz w:val="28"/>
          <w:szCs w:val="28"/>
          <w:lang w:eastAsia="en-US"/>
        </w:rPr>
        <w:t>2.9.2. Железнодорожный путь, изыскание и проектирование железных дорог;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29E1">
        <w:rPr>
          <w:rFonts w:eastAsiaTheme="minorHAnsi"/>
          <w:sz w:val="28"/>
          <w:szCs w:val="28"/>
          <w:lang w:eastAsia="en-US"/>
        </w:rPr>
        <w:t>2.9.3. Подвижной состав железных дорог, тяга поездов и электрификация;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29E1">
        <w:rPr>
          <w:rFonts w:eastAsiaTheme="minorHAnsi"/>
          <w:sz w:val="28"/>
          <w:szCs w:val="28"/>
          <w:lang w:eastAsia="en-US"/>
        </w:rPr>
        <w:t>2.9.8. Интеллектуальные транспортные системы;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29E1">
        <w:rPr>
          <w:rFonts w:eastAsiaTheme="minorHAnsi"/>
          <w:sz w:val="28"/>
          <w:szCs w:val="28"/>
          <w:lang w:eastAsia="en-US"/>
        </w:rPr>
        <w:t>2.9.9. Логистические транспортные системы;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29E1">
        <w:rPr>
          <w:rFonts w:eastAsiaTheme="minorHAnsi"/>
          <w:sz w:val="28"/>
          <w:szCs w:val="28"/>
          <w:lang w:eastAsia="en-US"/>
        </w:rPr>
        <w:t xml:space="preserve">2.9.10. </w:t>
      </w:r>
      <w:proofErr w:type="spellStart"/>
      <w:r w:rsidRPr="00D029E1">
        <w:rPr>
          <w:rFonts w:eastAsiaTheme="minorHAnsi"/>
          <w:sz w:val="28"/>
          <w:szCs w:val="28"/>
          <w:lang w:eastAsia="en-US"/>
        </w:rPr>
        <w:t>Техносферная</w:t>
      </w:r>
      <w:proofErr w:type="spellEnd"/>
      <w:r w:rsidRPr="00D029E1">
        <w:rPr>
          <w:rFonts w:eastAsiaTheme="minorHAnsi"/>
          <w:sz w:val="28"/>
          <w:szCs w:val="28"/>
          <w:lang w:eastAsia="en-US"/>
        </w:rPr>
        <w:t xml:space="preserve"> безопасность транспортных систем.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0F7D08" w:rsidRPr="00D029E1" w:rsidRDefault="000F7D08" w:rsidP="000F7D08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029E1">
        <w:rPr>
          <w:rFonts w:eastAsiaTheme="minorHAnsi"/>
          <w:color w:val="000000"/>
          <w:sz w:val="28"/>
          <w:szCs w:val="28"/>
          <w:lang w:eastAsia="en-US"/>
        </w:rPr>
        <w:t>В октябре 2022 г. </w:t>
      </w:r>
      <w:r w:rsidRPr="00D029E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Высшая аттестационная комиссия (ВАК) </w:t>
      </w:r>
      <w:r w:rsidR="008C4E38" w:rsidRPr="00D029E1">
        <w:rPr>
          <w:rFonts w:eastAsiaTheme="minorHAnsi"/>
          <w:color w:val="000000" w:themeColor="text1"/>
          <w:sz w:val="28"/>
          <w:szCs w:val="28"/>
          <w:lang w:eastAsia="en-US"/>
        </w:rPr>
        <w:t>опубликовала</w:t>
      </w:r>
      <w:r w:rsidRPr="00D029E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обновленный реестр научных изданий для публикации российских ученых.</w:t>
      </w:r>
      <w:r w:rsidRPr="00D029E1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8C4E38" w:rsidRPr="00D029E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Также была </w:t>
      </w:r>
      <w:r w:rsidRPr="00D029E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утверждена методика по оценке изданий, входящих в Перечень рецензируемых научных изданий, для распределения по категориям. Указанная методика включает в себя две составляющие: количественную (</w:t>
      </w:r>
      <w:proofErr w:type="spellStart"/>
      <w:r w:rsidRPr="00D029E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наукометрические</w:t>
      </w:r>
      <w:proofErr w:type="spellEnd"/>
      <w:r w:rsidRPr="00D029E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показатели) и качественную (экспертную).</w:t>
      </w:r>
    </w:p>
    <w:p w:rsidR="000F7D08" w:rsidRPr="00D029E1" w:rsidRDefault="000F7D08" w:rsidP="000F7D08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029E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 результатам проведенного анализа </w:t>
      </w:r>
      <w:proofErr w:type="spellStart"/>
      <w:r w:rsidRPr="00D029E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наукометрических</w:t>
      </w:r>
      <w:proofErr w:type="spellEnd"/>
      <w:r w:rsidRPr="00D029E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показателей все научные издания, входящие в </w:t>
      </w:r>
      <w:r w:rsidR="008C4E38" w:rsidRPr="00D029E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рассматриваемый </w:t>
      </w:r>
      <w:r w:rsidRPr="00D029E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Перечень, были выстроены по убыванию по коэффициенту научной значимости, распределены по категориям в соотношении К1 – 25%, К2 – 50%, КЗ – 25% и были переданы на рассмотрение в профильные экспертные советы ВАК. С учетом экспертной оценки, проведенной экспертными советами ВАК по каждой научной специальности, по которой журнал входил в Перечень рецензируемых научных изданий, был сформирован итоговый список изданий, распределенный по категориям К1, К2, КЗ. Распределение журналов, входящих </w:t>
      </w:r>
      <w:r w:rsidR="008C4E38" w:rsidRPr="00D029E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данный </w:t>
      </w:r>
      <w:r w:rsidRPr="00D029E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Перечень, по категориям было утверждено на заседании Рабочей группы 20 октября 2022 г. Журнал «Вестник РГУПС» вошёл в категорию К2.</w:t>
      </w:r>
    </w:p>
    <w:p w:rsidR="006803CD" w:rsidRPr="00D029E1" w:rsidRDefault="006803CD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В 2022 г. издано четыре номера научно-технического журнала «Вестник РГУПС». В каждом номере журнала публикуется в среднем 25 статей, 46-56 авторов, как сотрудников нашего университета, так и других организаций. </w:t>
      </w:r>
    </w:p>
    <w:p w:rsidR="006803CD" w:rsidRPr="00D029E1" w:rsidRDefault="006803CD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В номерах журнала за 2022 г. опубликованы статьи авторов из различных регионов России. Активно публиковали результаты своих научных исследований в 2022 г. сотрудники отраслевых вузов, а также представлены результаты </w:t>
      </w:r>
      <w:r w:rsidRPr="00D029E1">
        <w:rPr>
          <w:sz w:val="28"/>
          <w:szCs w:val="28"/>
        </w:rPr>
        <w:lastRenderedPageBreak/>
        <w:t xml:space="preserve">научных исследований и разработок сотрудников железнодорожных предприятий. </w:t>
      </w:r>
    </w:p>
    <w:p w:rsidR="006803CD" w:rsidRPr="00D029E1" w:rsidRDefault="006803CD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Журнал «Вестник РГУПС» входит в систему «Российский индекс научного цитирования» (РИНЦ). </w:t>
      </w:r>
      <w:proofErr w:type="spellStart"/>
      <w:r w:rsidRPr="00D029E1">
        <w:rPr>
          <w:sz w:val="28"/>
          <w:szCs w:val="28"/>
        </w:rPr>
        <w:t>Импакт</w:t>
      </w:r>
      <w:proofErr w:type="spellEnd"/>
      <w:r w:rsidRPr="00D029E1">
        <w:rPr>
          <w:sz w:val="28"/>
          <w:szCs w:val="28"/>
        </w:rPr>
        <w:t xml:space="preserve">-фактор журнала на сегодняшний день составляет 0,409 по двухлетнему </w:t>
      </w:r>
      <w:proofErr w:type="spellStart"/>
      <w:r w:rsidRPr="00D029E1">
        <w:rPr>
          <w:sz w:val="28"/>
          <w:szCs w:val="28"/>
        </w:rPr>
        <w:t>импакт</w:t>
      </w:r>
      <w:proofErr w:type="spellEnd"/>
      <w:r w:rsidRPr="00D029E1">
        <w:rPr>
          <w:sz w:val="28"/>
          <w:szCs w:val="28"/>
        </w:rPr>
        <w:t xml:space="preserve">-фактору РИНЦ без </w:t>
      </w:r>
      <w:proofErr w:type="spellStart"/>
      <w:r w:rsidRPr="00D029E1">
        <w:rPr>
          <w:sz w:val="28"/>
          <w:szCs w:val="28"/>
        </w:rPr>
        <w:t>самоцитирования</w:t>
      </w:r>
      <w:proofErr w:type="spellEnd"/>
      <w:r w:rsidRPr="00D029E1">
        <w:rPr>
          <w:sz w:val="28"/>
          <w:szCs w:val="28"/>
        </w:rPr>
        <w:t xml:space="preserve"> (в 2021 году этот показатель равен 0,329) и 1,130 (1,168) – по двухлетнему </w:t>
      </w:r>
      <w:proofErr w:type="spellStart"/>
      <w:r w:rsidRPr="00D029E1">
        <w:rPr>
          <w:sz w:val="28"/>
          <w:szCs w:val="28"/>
        </w:rPr>
        <w:t>импакт</w:t>
      </w:r>
      <w:proofErr w:type="spellEnd"/>
      <w:r w:rsidRPr="00D029E1">
        <w:rPr>
          <w:sz w:val="28"/>
          <w:szCs w:val="28"/>
        </w:rPr>
        <w:t>-фактору РИНЦ с учетом цитирования из всех источников.</w:t>
      </w:r>
    </w:p>
    <w:p w:rsidR="006803CD" w:rsidRPr="00D029E1" w:rsidRDefault="006803CD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Публикационная активность журнала по пятилетнему </w:t>
      </w:r>
      <w:proofErr w:type="spellStart"/>
      <w:r w:rsidRPr="00D029E1">
        <w:rPr>
          <w:sz w:val="28"/>
          <w:szCs w:val="28"/>
        </w:rPr>
        <w:t>импакт</w:t>
      </w:r>
      <w:proofErr w:type="spellEnd"/>
      <w:r w:rsidRPr="00D029E1">
        <w:rPr>
          <w:sz w:val="28"/>
          <w:szCs w:val="28"/>
        </w:rPr>
        <w:t xml:space="preserve">-фактору РИНЦ – 0,301 (0,409) без </w:t>
      </w:r>
      <w:proofErr w:type="spellStart"/>
      <w:r w:rsidRPr="00D029E1">
        <w:rPr>
          <w:sz w:val="28"/>
          <w:szCs w:val="28"/>
        </w:rPr>
        <w:t>самоцитирования</w:t>
      </w:r>
      <w:proofErr w:type="spellEnd"/>
      <w:r w:rsidRPr="00D029E1">
        <w:rPr>
          <w:sz w:val="28"/>
          <w:szCs w:val="28"/>
        </w:rPr>
        <w:t>. Научно-технический журнал «Вестник РГУПС» в рейтинге SCIENCE INDEX по тематике «Машиностроение» занимает 49-е место (66 место в 2021 г.), а по тематике «Транспорт» в этом рейтинге занимает 35-е место (34 место в 2020 г.). По версии SCIENCE INDEX за 2022 год журнал занимает 2344 место (за 2021 год – 2572 место).</w:t>
      </w:r>
    </w:p>
    <w:p w:rsidR="006803CD" w:rsidRPr="00D029E1" w:rsidRDefault="006803CD" w:rsidP="006803CD">
      <w:pPr>
        <w:spacing w:line="233" w:lineRule="auto"/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В 2022 году университет продолжил издание журнала «Труды РГУПС», который с 2013 года размещается в базе Научной электронной библиотеки и обрабатывается в РИНЦ. За 2022 год подготовлено к изданию четыре номера журнала.</w:t>
      </w:r>
    </w:p>
    <w:p w:rsidR="006803CD" w:rsidRPr="00D029E1" w:rsidRDefault="006803CD" w:rsidP="006803CD">
      <w:pPr>
        <w:spacing w:line="233" w:lineRule="auto"/>
        <w:ind w:firstLine="567"/>
        <w:jc w:val="both"/>
        <w:rPr>
          <w:sz w:val="16"/>
          <w:szCs w:val="16"/>
        </w:rPr>
      </w:pPr>
    </w:p>
    <w:p w:rsidR="006803CD" w:rsidRPr="00D029E1" w:rsidRDefault="006803CD" w:rsidP="006803CD">
      <w:pPr>
        <w:jc w:val="center"/>
        <w:rPr>
          <w:i/>
          <w:sz w:val="28"/>
          <w:szCs w:val="20"/>
        </w:rPr>
      </w:pPr>
      <w:r w:rsidRPr="00D029E1">
        <w:rPr>
          <w:b/>
          <w:sz w:val="28"/>
          <w:szCs w:val="28"/>
        </w:rPr>
        <w:t xml:space="preserve">6.3. Изобретательская деятельность </w:t>
      </w:r>
    </w:p>
    <w:p w:rsidR="006803CD" w:rsidRPr="00D029E1" w:rsidRDefault="006803CD" w:rsidP="006803CD">
      <w:pPr>
        <w:keepNext/>
        <w:ind w:firstLine="540"/>
        <w:jc w:val="both"/>
        <w:outlineLvl w:val="4"/>
        <w:rPr>
          <w:sz w:val="28"/>
        </w:rPr>
      </w:pPr>
      <w:r w:rsidRPr="00D029E1">
        <w:rPr>
          <w:sz w:val="28"/>
        </w:rPr>
        <w:t>Результаты изобретательской де</w:t>
      </w:r>
      <w:r w:rsidR="009E7D8C">
        <w:rPr>
          <w:sz w:val="28"/>
        </w:rPr>
        <w:t>ятельности отображены в таблице</w:t>
      </w:r>
      <w:r w:rsidRPr="00D029E1">
        <w:rPr>
          <w:sz w:val="28"/>
        </w:rPr>
        <w:t>.</w:t>
      </w:r>
    </w:p>
    <w:p w:rsidR="006803CD" w:rsidRPr="00D029E1" w:rsidRDefault="009E7D8C" w:rsidP="006803CD">
      <w:pPr>
        <w:keepNext/>
        <w:ind w:firstLine="540"/>
        <w:jc w:val="both"/>
        <w:outlineLvl w:val="4"/>
        <w:rPr>
          <w:sz w:val="28"/>
        </w:rPr>
      </w:pPr>
      <w:r>
        <w:rPr>
          <w:sz w:val="28"/>
        </w:rPr>
        <w:t>Табл.</w:t>
      </w:r>
      <w:r w:rsidR="006803CD" w:rsidRPr="00D029E1">
        <w:rPr>
          <w:sz w:val="28"/>
        </w:rPr>
        <w:t xml:space="preserve"> – Показатели изобретательской деятельности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708"/>
      </w:tblGrid>
      <w:tr w:rsidR="009E7D8C" w:rsidRPr="00D029E1" w:rsidTr="009E7D8C">
        <w:trPr>
          <w:cantSplit/>
        </w:trPr>
        <w:tc>
          <w:tcPr>
            <w:tcW w:w="8222" w:type="dxa"/>
          </w:tcPr>
          <w:p w:rsidR="009E7D8C" w:rsidRPr="00D029E1" w:rsidRDefault="009E7D8C" w:rsidP="00F06B61">
            <w:pPr>
              <w:jc w:val="center"/>
              <w:rPr>
                <w:b/>
                <w:snapToGrid w:val="0"/>
              </w:rPr>
            </w:pPr>
            <w:r w:rsidRPr="00D029E1">
              <w:rPr>
                <w:b/>
                <w:snapToGrid w:val="0"/>
              </w:rPr>
              <w:t>Показатели</w:t>
            </w:r>
          </w:p>
        </w:tc>
        <w:tc>
          <w:tcPr>
            <w:tcW w:w="708" w:type="dxa"/>
          </w:tcPr>
          <w:p w:rsidR="009E7D8C" w:rsidRPr="00D029E1" w:rsidRDefault="009E7D8C" w:rsidP="00F06B61">
            <w:pPr>
              <w:jc w:val="center"/>
              <w:rPr>
                <w:b/>
              </w:rPr>
            </w:pPr>
            <w:r w:rsidRPr="00D029E1">
              <w:rPr>
                <w:b/>
              </w:rPr>
              <w:t>2022</w:t>
            </w:r>
          </w:p>
        </w:tc>
      </w:tr>
      <w:tr w:rsidR="009E7D8C" w:rsidRPr="00D029E1" w:rsidTr="009E7D8C">
        <w:trPr>
          <w:cantSplit/>
          <w:trHeight w:val="654"/>
        </w:trPr>
        <w:tc>
          <w:tcPr>
            <w:tcW w:w="8222" w:type="dxa"/>
          </w:tcPr>
          <w:p w:rsidR="009E7D8C" w:rsidRPr="00D029E1" w:rsidRDefault="009E7D8C" w:rsidP="00F06B61">
            <w:pPr>
              <w:rPr>
                <w:snapToGrid w:val="0"/>
                <w:sz w:val="28"/>
                <w:szCs w:val="28"/>
              </w:rPr>
            </w:pPr>
            <w:r w:rsidRPr="00D029E1">
              <w:rPr>
                <w:snapToGrid w:val="0"/>
                <w:sz w:val="28"/>
                <w:szCs w:val="28"/>
              </w:rPr>
              <w:t>Подано заявок на предполагаемые изобретения, полезные модели,</w:t>
            </w:r>
          </w:p>
          <w:p w:rsidR="009E7D8C" w:rsidRPr="00D029E1" w:rsidRDefault="009E7D8C" w:rsidP="00F06B61">
            <w:pPr>
              <w:rPr>
                <w:snapToGrid w:val="0"/>
                <w:sz w:val="28"/>
                <w:szCs w:val="28"/>
              </w:rPr>
            </w:pPr>
            <w:r w:rsidRPr="00D029E1">
              <w:rPr>
                <w:snapToGrid w:val="0"/>
                <w:sz w:val="28"/>
                <w:szCs w:val="28"/>
              </w:rPr>
              <w:t>программы для ЭВМ</w:t>
            </w:r>
          </w:p>
          <w:p w:rsidR="009E7D8C" w:rsidRPr="00D029E1" w:rsidRDefault="009E7D8C" w:rsidP="00F06B61">
            <w:pPr>
              <w:rPr>
                <w:b/>
                <w:snapToGrid w:val="0"/>
                <w:sz w:val="28"/>
                <w:szCs w:val="28"/>
              </w:rPr>
            </w:pPr>
            <w:r w:rsidRPr="00D029E1">
              <w:rPr>
                <w:snapToGrid w:val="0"/>
              </w:rPr>
              <w:t>из них в соавторстве</w:t>
            </w:r>
            <w:r w:rsidRPr="00D029E1">
              <w:rPr>
                <w:snapToGrid w:val="0"/>
                <w:sz w:val="28"/>
                <w:szCs w:val="28"/>
              </w:rPr>
              <w:t>:</w:t>
            </w:r>
          </w:p>
        </w:tc>
        <w:tc>
          <w:tcPr>
            <w:tcW w:w="708" w:type="dxa"/>
            <w:vAlign w:val="center"/>
          </w:tcPr>
          <w:p w:rsidR="009E7D8C" w:rsidRPr="00D029E1" w:rsidRDefault="009E7D8C" w:rsidP="00F06B61">
            <w:pPr>
              <w:jc w:val="center"/>
              <w:rPr>
                <w:sz w:val="28"/>
                <w:szCs w:val="28"/>
              </w:rPr>
            </w:pPr>
            <w:r w:rsidRPr="00D029E1">
              <w:rPr>
                <w:sz w:val="28"/>
                <w:szCs w:val="28"/>
              </w:rPr>
              <w:t>13</w:t>
            </w:r>
          </w:p>
        </w:tc>
      </w:tr>
      <w:tr w:rsidR="009E7D8C" w:rsidRPr="00D029E1" w:rsidTr="009E7D8C">
        <w:trPr>
          <w:cantSplit/>
        </w:trPr>
        <w:tc>
          <w:tcPr>
            <w:tcW w:w="8222" w:type="dxa"/>
          </w:tcPr>
          <w:p w:rsidR="009E7D8C" w:rsidRPr="00D029E1" w:rsidRDefault="009E7D8C" w:rsidP="00F06B61">
            <w:pPr>
              <w:ind w:firstLine="459"/>
              <w:rPr>
                <w:snapToGrid w:val="0"/>
              </w:rPr>
            </w:pPr>
            <w:r w:rsidRPr="00D029E1">
              <w:rPr>
                <w:snapToGrid w:val="0"/>
                <w:sz w:val="28"/>
              </w:rPr>
              <w:t>с магистрантами</w:t>
            </w:r>
          </w:p>
        </w:tc>
        <w:tc>
          <w:tcPr>
            <w:tcW w:w="708" w:type="dxa"/>
          </w:tcPr>
          <w:p w:rsidR="009E7D8C" w:rsidRPr="00D029E1" w:rsidRDefault="009E7D8C" w:rsidP="00F06B61">
            <w:pPr>
              <w:jc w:val="center"/>
              <w:rPr>
                <w:sz w:val="28"/>
                <w:szCs w:val="28"/>
              </w:rPr>
            </w:pPr>
            <w:r w:rsidRPr="00D029E1">
              <w:rPr>
                <w:sz w:val="28"/>
                <w:szCs w:val="28"/>
              </w:rPr>
              <w:t>9</w:t>
            </w:r>
          </w:p>
        </w:tc>
      </w:tr>
      <w:tr w:rsidR="009E7D8C" w:rsidRPr="00D029E1" w:rsidTr="009E7D8C">
        <w:trPr>
          <w:cantSplit/>
        </w:trPr>
        <w:tc>
          <w:tcPr>
            <w:tcW w:w="8222" w:type="dxa"/>
          </w:tcPr>
          <w:p w:rsidR="009E7D8C" w:rsidRPr="00D029E1" w:rsidRDefault="009E7D8C" w:rsidP="00F06B61">
            <w:pPr>
              <w:ind w:firstLine="459"/>
              <w:rPr>
                <w:snapToGrid w:val="0"/>
                <w:sz w:val="28"/>
              </w:rPr>
            </w:pPr>
            <w:r w:rsidRPr="00D029E1">
              <w:rPr>
                <w:snapToGrid w:val="0"/>
                <w:sz w:val="28"/>
              </w:rPr>
              <w:t>с аспирантами</w:t>
            </w:r>
          </w:p>
        </w:tc>
        <w:tc>
          <w:tcPr>
            <w:tcW w:w="708" w:type="dxa"/>
          </w:tcPr>
          <w:p w:rsidR="009E7D8C" w:rsidRPr="00D029E1" w:rsidRDefault="009E7D8C" w:rsidP="00F06B61">
            <w:pPr>
              <w:jc w:val="center"/>
              <w:rPr>
                <w:sz w:val="28"/>
                <w:szCs w:val="28"/>
              </w:rPr>
            </w:pPr>
            <w:r w:rsidRPr="00D029E1">
              <w:rPr>
                <w:sz w:val="28"/>
                <w:szCs w:val="28"/>
              </w:rPr>
              <w:t>3</w:t>
            </w:r>
          </w:p>
        </w:tc>
      </w:tr>
      <w:tr w:rsidR="009E7D8C" w:rsidRPr="00D029E1" w:rsidTr="009E7D8C">
        <w:trPr>
          <w:cantSplit/>
          <w:trHeight w:val="654"/>
        </w:trPr>
        <w:tc>
          <w:tcPr>
            <w:tcW w:w="8222" w:type="dxa"/>
          </w:tcPr>
          <w:p w:rsidR="009E7D8C" w:rsidRPr="00D029E1" w:rsidRDefault="009E7D8C" w:rsidP="00F06B61">
            <w:pPr>
              <w:rPr>
                <w:snapToGrid w:val="0"/>
                <w:sz w:val="28"/>
                <w:szCs w:val="28"/>
              </w:rPr>
            </w:pPr>
            <w:r w:rsidRPr="00D029E1">
              <w:rPr>
                <w:snapToGrid w:val="0"/>
                <w:sz w:val="28"/>
                <w:szCs w:val="28"/>
              </w:rPr>
              <w:t xml:space="preserve">Получено патентов на изобретения, полезные модели, </w:t>
            </w:r>
          </w:p>
          <w:p w:rsidR="009E7D8C" w:rsidRPr="00D029E1" w:rsidRDefault="009E7D8C" w:rsidP="00F06B61">
            <w:pPr>
              <w:rPr>
                <w:snapToGrid w:val="0"/>
                <w:sz w:val="28"/>
              </w:rPr>
            </w:pPr>
            <w:r w:rsidRPr="00D029E1">
              <w:rPr>
                <w:snapToGrid w:val="0"/>
                <w:sz w:val="28"/>
                <w:szCs w:val="28"/>
              </w:rPr>
              <w:t>программы для ЭВМ</w:t>
            </w:r>
          </w:p>
          <w:p w:rsidR="009E7D8C" w:rsidRPr="00D029E1" w:rsidRDefault="009E7D8C" w:rsidP="00F06B61">
            <w:pPr>
              <w:rPr>
                <w:snapToGrid w:val="0"/>
                <w:sz w:val="28"/>
              </w:rPr>
            </w:pPr>
            <w:r w:rsidRPr="00D029E1">
              <w:rPr>
                <w:snapToGrid w:val="0"/>
              </w:rPr>
              <w:t>из них в соавторстве</w:t>
            </w:r>
            <w:r w:rsidRPr="00D029E1">
              <w:rPr>
                <w:snapToGrid w:val="0"/>
                <w:sz w:val="28"/>
                <w:szCs w:val="28"/>
              </w:rPr>
              <w:t>:</w:t>
            </w:r>
          </w:p>
        </w:tc>
        <w:tc>
          <w:tcPr>
            <w:tcW w:w="708" w:type="dxa"/>
            <w:vAlign w:val="center"/>
          </w:tcPr>
          <w:p w:rsidR="009E7D8C" w:rsidRPr="00D029E1" w:rsidRDefault="009E7D8C" w:rsidP="00F06B61">
            <w:pPr>
              <w:jc w:val="center"/>
              <w:rPr>
                <w:sz w:val="28"/>
                <w:szCs w:val="28"/>
              </w:rPr>
            </w:pPr>
            <w:r w:rsidRPr="00D029E1">
              <w:rPr>
                <w:sz w:val="28"/>
                <w:szCs w:val="28"/>
              </w:rPr>
              <w:t>11</w:t>
            </w:r>
          </w:p>
        </w:tc>
      </w:tr>
      <w:tr w:rsidR="009E7D8C" w:rsidRPr="00D029E1" w:rsidTr="009E7D8C">
        <w:trPr>
          <w:cantSplit/>
        </w:trPr>
        <w:tc>
          <w:tcPr>
            <w:tcW w:w="8222" w:type="dxa"/>
          </w:tcPr>
          <w:p w:rsidR="009E7D8C" w:rsidRPr="00D029E1" w:rsidRDefault="009E7D8C" w:rsidP="00F06B61">
            <w:pPr>
              <w:ind w:firstLine="459"/>
              <w:rPr>
                <w:snapToGrid w:val="0"/>
              </w:rPr>
            </w:pPr>
            <w:r w:rsidRPr="00D029E1">
              <w:rPr>
                <w:snapToGrid w:val="0"/>
                <w:sz w:val="28"/>
              </w:rPr>
              <w:t>с магистрантами</w:t>
            </w:r>
          </w:p>
        </w:tc>
        <w:tc>
          <w:tcPr>
            <w:tcW w:w="708" w:type="dxa"/>
          </w:tcPr>
          <w:p w:rsidR="009E7D8C" w:rsidRPr="00D029E1" w:rsidRDefault="009E7D8C" w:rsidP="00F06B61">
            <w:pPr>
              <w:jc w:val="center"/>
              <w:rPr>
                <w:sz w:val="28"/>
                <w:szCs w:val="28"/>
              </w:rPr>
            </w:pPr>
            <w:r w:rsidRPr="00D029E1">
              <w:rPr>
                <w:sz w:val="28"/>
                <w:szCs w:val="28"/>
              </w:rPr>
              <w:t>1</w:t>
            </w:r>
          </w:p>
        </w:tc>
      </w:tr>
      <w:tr w:rsidR="009E7D8C" w:rsidRPr="00D029E1" w:rsidTr="009E7D8C">
        <w:trPr>
          <w:cantSplit/>
        </w:trPr>
        <w:tc>
          <w:tcPr>
            <w:tcW w:w="8222" w:type="dxa"/>
          </w:tcPr>
          <w:p w:rsidR="009E7D8C" w:rsidRPr="00D029E1" w:rsidRDefault="009E7D8C" w:rsidP="00F06B61">
            <w:pPr>
              <w:ind w:firstLine="459"/>
              <w:rPr>
                <w:snapToGrid w:val="0"/>
                <w:sz w:val="28"/>
              </w:rPr>
            </w:pPr>
            <w:r w:rsidRPr="00D029E1">
              <w:rPr>
                <w:snapToGrid w:val="0"/>
                <w:sz w:val="28"/>
              </w:rPr>
              <w:t>с аспирантами</w:t>
            </w:r>
          </w:p>
        </w:tc>
        <w:tc>
          <w:tcPr>
            <w:tcW w:w="708" w:type="dxa"/>
          </w:tcPr>
          <w:p w:rsidR="009E7D8C" w:rsidRPr="00D029E1" w:rsidRDefault="009E7D8C" w:rsidP="00F06B61">
            <w:pPr>
              <w:jc w:val="center"/>
              <w:rPr>
                <w:sz w:val="28"/>
                <w:szCs w:val="28"/>
              </w:rPr>
            </w:pPr>
            <w:r w:rsidRPr="00D029E1">
              <w:rPr>
                <w:sz w:val="28"/>
                <w:szCs w:val="28"/>
              </w:rPr>
              <w:t>4</w:t>
            </w:r>
          </w:p>
        </w:tc>
      </w:tr>
    </w:tbl>
    <w:p w:rsidR="006803CD" w:rsidRPr="00D029E1" w:rsidRDefault="006803CD" w:rsidP="006803CD">
      <w:pPr>
        <w:ind w:firstLine="540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При этом активность факультетов по этому направлению научной деятельности университета различна. Так, факультетами в 2022 году было:</w:t>
      </w:r>
    </w:p>
    <w:p w:rsidR="006803CD" w:rsidRPr="00D029E1" w:rsidRDefault="006803CD" w:rsidP="006803CD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  <w:u w:val="single"/>
        </w:rPr>
        <w:t>подано заявок:</w:t>
      </w:r>
      <w:r w:rsidRPr="00D029E1">
        <w:rPr>
          <w:sz w:val="28"/>
          <w:szCs w:val="28"/>
        </w:rPr>
        <w:t xml:space="preserve"> </w:t>
      </w:r>
    </w:p>
    <w:p w:rsidR="006803CD" w:rsidRPr="00D029E1" w:rsidRDefault="006803CD" w:rsidP="006803CD">
      <w:pPr>
        <w:jc w:val="both"/>
        <w:rPr>
          <w:sz w:val="28"/>
          <w:szCs w:val="28"/>
          <w:u w:val="single"/>
        </w:rPr>
      </w:pPr>
      <w:r w:rsidRPr="00D029E1">
        <w:rPr>
          <w:sz w:val="28"/>
          <w:szCs w:val="28"/>
        </w:rPr>
        <w:t xml:space="preserve">Информационные технологии управления – 3,0; Электромеханический – 2,45; Управление процессами перевозок – 2,0; Энергетический – 1,45; Строительный – 0,85; Дорожно-строительные машины – 1,25; </w:t>
      </w:r>
      <w:r w:rsidR="002A591F" w:rsidRPr="00D029E1">
        <w:rPr>
          <w:sz w:val="28"/>
          <w:szCs w:val="28"/>
        </w:rPr>
        <w:t>подразделения</w:t>
      </w:r>
      <w:r w:rsidRPr="00D029E1">
        <w:rPr>
          <w:sz w:val="28"/>
          <w:szCs w:val="28"/>
        </w:rPr>
        <w:t xml:space="preserve"> НИЧ – 2,0.</w:t>
      </w:r>
    </w:p>
    <w:p w:rsidR="006803CD" w:rsidRPr="00D029E1" w:rsidRDefault="006803CD" w:rsidP="006803CD">
      <w:pPr>
        <w:spacing w:line="216" w:lineRule="auto"/>
        <w:ind w:firstLine="567"/>
        <w:jc w:val="both"/>
        <w:rPr>
          <w:sz w:val="28"/>
          <w:szCs w:val="28"/>
          <w:u w:val="single"/>
        </w:rPr>
      </w:pPr>
      <w:r w:rsidRPr="00D029E1">
        <w:rPr>
          <w:sz w:val="28"/>
          <w:szCs w:val="28"/>
          <w:u w:val="single"/>
        </w:rPr>
        <w:t>получено охранных документов:</w:t>
      </w:r>
    </w:p>
    <w:p w:rsidR="006803CD" w:rsidRPr="00D029E1" w:rsidRDefault="006803CD" w:rsidP="006803CD">
      <w:pPr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Информационные технологии управления – 4,0; Управление процессами перевозок – 2,0; Энергетический – 1,0; Электромеханический – 1,0; Дорожно-строительные машины – 1,0; </w:t>
      </w:r>
      <w:r w:rsidR="002A591F" w:rsidRPr="00D029E1">
        <w:rPr>
          <w:sz w:val="28"/>
          <w:szCs w:val="28"/>
        </w:rPr>
        <w:t>подразделения</w:t>
      </w:r>
      <w:r w:rsidRPr="00D029E1">
        <w:rPr>
          <w:sz w:val="28"/>
          <w:szCs w:val="28"/>
        </w:rPr>
        <w:t xml:space="preserve"> НИЧ – 2,0.</w:t>
      </w:r>
    </w:p>
    <w:p w:rsidR="006803CD" w:rsidRPr="00D029E1" w:rsidRDefault="006803CD" w:rsidP="006803CD">
      <w:pPr>
        <w:ind w:firstLine="709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Также, в 2022 году была обеспечена беспатентная форма охраны исключительного права нашего университета на секрет производства (ноу-хау) в режиме коммерческой тайны, созданного в рамках выполнения НОЦ ДОИИ НИЧ Соглашения с Министерство науки и высшего образования Российской Федерации о </w:t>
      </w:r>
      <w:r w:rsidRPr="00D029E1">
        <w:rPr>
          <w:sz w:val="28"/>
          <w:szCs w:val="28"/>
        </w:rPr>
        <w:lastRenderedPageBreak/>
        <w:t>предоставлении из федерального бюджета грантов в форме субсидий № 075-15-2022-523 от 23.05.2022 г.</w:t>
      </w:r>
    </w:p>
    <w:p w:rsidR="00C40E60" w:rsidRPr="00D029E1" w:rsidRDefault="00C40E60" w:rsidP="00C40E60">
      <w:pPr>
        <w:spacing w:before="3"/>
        <w:ind w:hanging="142"/>
        <w:jc w:val="center"/>
        <w:rPr>
          <w:b/>
          <w:sz w:val="28"/>
          <w:szCs w:val="28"/>
        </w:rPr>
      </w:pPr>
    </w:p>
    <w:p w:rsidR="00C40E60" w:rsidRPr="00D029E1" w:rsidRDefault="00AD2B25" w:rsidP="00E82290">
      <w:pPr>
        <w:jc w:val="center"/>
        <w:rPr>
          <w:b/>
          <w:sz w:val="28"/>
          <w:szCs w:val="28"/>
        </w:rPr>
      </w:pPr>
      <w:r w:rsidRPr="00D029E1">
        <w:rPr>
          <w:b/>
          <w:sz w:val="28"/>
          <w:szCs w:val="28"/>
        </w:rPr>
        <w:t>7</w:t>
      </w:r>
      <w:r w:rsidR="00C40E60" w:rsidRPr="00D029E1">
        <w:rPr>
          <w:b/>
          <w:sz w:val="28"/>
          <w:szCs w:val="28"/>
        </w:rPr>
        <w:t xml:space="preserve">. Пропаганда научных достижений </w:t>
      </w:r>
    </w:p>
    <w:p w:rsidR="00C40E60" w:rsidRPr="00D029E1" w:rsidRDefault="00AD2B25" w:rsidP="00E82290">
      <w:pPr>
        <w:jc w:val="center"/>
        <w:rPr>
          <w:b/>
          <w:sz w:val="28"/>
          <w:szCs w:val="28"/>
        </w:rPr>
      </w:pPr>
      <w:r w:rsidRPr="00D029E1">
        <w:rPr>
          <w:b/>
          <w:sz w:val="28"/>
          <w:szCs w:val="28"/>
        </w:rPr>
        <w:t>7</w:t>
      </w:r>
      <w:r w:rsidR="00C40E60" w:rsidRPr="00D029E1">
        <w:rPr>
          <w:b/>
          <w:sz w:val="28"/>
          <w:szCs w:val="28"/>
        </w:rPr>
        <w:t xml:space="preserve">.1. Участие в выставках </w:t>
      </w:r>
    </w:p>
    <w:p w:rsidR="006803CD" w:rsidRPr="00D029E1" w:rsidRDefault="006803CD" w:rsidP="002A591F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В 2022 году, после ограничений с целью профилактики распространения </w:t>
      </w:r>
      <w:proofErr w:type="spellStart"/>
      <w:r w:rsidRPr="00D029E1">
        <w:rPr>
          <w:sz w:val="28"/>
          <w:szCs w:val="28"/>
        </w:rPr>
        <w:t>коронавирусной</w:t>
      </w:r>
      <w:proofErr w:type="spellEnd"/>
      <w:r w:rsidRPr="00D029E1">
        <w:rPr>
          <w:sz w:val="28"/>
          <w:szCs w:val="28"/>
        </w:rPr>
        <w:t xml:space="preserve"> инфекции (COVID-19), было сокращено очное участие в выставках различного уровня (международных, отраслевых, региональных) и</w:t>
      </w:r>
      <w:r w:rsidR="001A2C72">
        <w:rPr>
          <w:sz w:val="28"/>
          <w:szCs w:val="28"/>
        </w:rPr>
        <w:t xml:space="preserve"> университет</w:t>
      </w:r>
      <w:r w:rsidRPr="00D029E1">
        <w:rPr>
          <w:sz w:val="28"/>
          <w:szCs w:val="28"/>
        </w:rPr>
        <w:t xml:space="preserve"> представлял свои разработки преимущественно в формате онлайн.</w:t>
      </w:r>
    </w:p>
    <w:p w:rsidR="006803CD" w:rsidRPr="00D029E1" w:rsidRDefault="006803CD" w:rsidP="002A591F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Участие в наиболее крупных:</w:t>
      </w:r>
    </w:p>
    <w:p w:rsidR="006803CD" w:rsidRPr="00D029E1" w:rsidRDefault="006803CD" w:rsidP="002A591F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- Молодежный инновационный конвент Ростовской области (Фестиваль науки Юга России);</w:t>
      </w:r>
    </w:p>
    <w:p w:rsidR="006803CD" w:rsidRPr="00D029E1" w:rsidRDefault="006803CD" w:rsidP="002A591F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- в рамках Транспортной недели-2022, проходящей ежегодно в г. Москве Международная выставка «Транспорт России»;</w:t>
      </w:r>
    </w:p>
    <w:p w:rsidR="006803CD" w:rsidRPr="00D029E1" w:rsidRDefault="006803CD" w:rsidP="002A591F">
      <w:pPr>
        <w:ind w:firstLine="567"/>
        <w:jc w:val="both"/>
        <w:rPr>
          <w:sz w:val="28"/>
          <w:szCs w:val="28"/>
        </w:rPr>
      </w:pPr>
      <w:r w:rsidRPr="00D029E1">
        <w:rPr>
          <w:sz w:val="28"/>
          <w:szCs w:val="28"/>
        </w:rPr>
        <w:t>- Выставки в рамках работы региональной инновационной площадки СКЖД.</w:t>
      </w:r>
    </w:p>
    <w:p w:rsidR="009E7D8C" w:rsidRDefault="009E7D8C" w:rsidP="006803CD">
      <w:pPr>
        <w:spacing w:line="216" w:lineRule="auto"/>
        <w:jc w:val="center"/>
        <w:rPr>
          <w:b/>
          <w:bCs/>
          <w:sz w:val="28"/>
          <w:szCs w:val="28"/>
          <w:lang w:eastAsia="x-none"/>
        </w:rPr>
      </w:pPr>
    </w:p>
    <w:p w:rsidR="006803CD" w:rsidRPr="00D029E1" w:rsidRDefault="006803CD" w:rsidP="006803CD">
      <w:pPr>
        <w:spacing w:line="216" w:lineRule="auto"/>
        <w:jc w:val="center"/>
        <w:rPr>
          <w:sz w:val="28"/>
          <w:szCs w:val="28"/>
          <w:lang w:eastAsia="x-none"/>
        </w:rPr>
      </w:pPr>
      <w:r w:rsidRPr="00D029E1">
        <w:rPr>
          <w:b/>
          <w:bCs/>
          <w:sz w:val="28"/>
          <w:szCs w:val="28"/>
          <w:lang w:eastAsia="x-none"/>
        </w:rPr>
        <w:t>7</w:t>
      </w:r>
      <w:r w:rsidRPr="00D029E1">
        <w:rPr>
          <w:b/>
          <w:bCs/>
          <w:sz w:val="28"/>
          <w:szCs w:val="28"/>
          <w:lang w:val="x-none" w:eastAsia="x-none"/>
        </w:rPr>
        <w:t xml:space="preserve">.2. Организация и проведение научных конференций </w:t>
      </w:r>
    </w:p>
    <w:p w:rsidR="006803CD" w:rsidRPr="00D029E1" w:rsidRDefault="006803CD" w:rsidP="00C077B4">
      <w:pPr>
        <w:ind w:firstLine="558"/>
        <w:jc w:val="both"/>
        <w:rPr>
          <w:sz w:val="28"/>
          <w:szCs w:val="28"/>
        </w:rPr>
      </w:pPr>
      <w:r w:rsidRPr="00D029E1">
        <w:rPr>
          <w:sz w:val="28"/>
          <w:szCs w:val="28"/>
        </w:rPr>
        <w:t xml:space="preserve">Приоритетным направлением научной деятельности университета является </w:t>
      </w:r>
      <w:r w:rsidRPr="00D029E1">
        <w:rPr>
          <w:iCs/>
          <w:sz w:val="28"/>
          <w:szCs w:val="28"/>
        </w:rPr>
        <w:t xml:space="preserve">подготовка и проведение научных конференций, симпозиумов и семинаров различного уровня. Были проведены </w:t>
      </w:r>
      <w:r w:rsidRPr="00D029E1">
        <w:rPr>
          <w:b/>
          <w:iCs/>
          <w:sz w:val="28"/>
          <w:szCs w:val="28"/>
        </w:rPr>
        <w:t>1</w:t>
      </w:r>
      <w:r w:rsidR="00F5764E" w:rsidRPr="00D029E1">
        <w:rPr>
          <w:b/>
          <w:iCs/>
          <w:sz w:val="28"/>
          <w:szCs w:val="28"/>
        </w:rPr>
        <w:t>7</w:t>
      </w:r>
      <w:r w:rsidRPr="00D029E1">
        <w:rPr>
          <w:b/>
          <w:iCs/>
          <w:sz w:val="28"/>
          <w:szCs w:val="28"/>
        </w:rPr>
        <w:t xml:space="preserve"> </w:t>
      </w:r>
      <w:r w:rsidRPr="00D029E1">
        <w:rPr>
          <w:iCs/>
          <w:sz w:val="28"/>
          <w:szCs w:val="28"/>
        </w:rPr>
        <w:t>конференций</w:t>
      </w:r>
      <w:r w:rsidR="000F7D08" w:rsidRPr="00D029E1">
        <w:rPr>
          <w:iCs/>
          <w:sz w:val="28"/>
          <w:szCs w:val="28"/>
        </w:rPr>
        <w:t xml:space="preserve"> и </w:t>
      </w:r>
      <w:r w:rsidR="00F5764E" w:rsidRPr="00D029E1">
        <w:rPr>
          <w:b/>
          <w:iCs/>
          <w:sz w:val="28"/>
          <w:szCs w:val="28"/>
        </w:rPr>
        <w:t>2</w:t>
      </w:r>
      <w:r w:rsidR="000F7D08" w:rsidRPr="00D029E1">
        <w:rPr>
          <w:iCs/>
          <w:sz w:val="28"/>
          <w:szCs w:val="28"/>
        </w:rPr>
        <w:t xml:space="preserve"> круглых стола.</w:t>
      </w:r>
      <w:r w:rsidRPr="00D029E1">
        <w:rPr>
          <w:iCs/>
          <w:sz w:val="28"/>
          <w:szCs w:val="28"/>
        </w:rPr>
        <w:t xml:space="preserve">: 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 xml:space="preserve">– Шестая </w:t>
      </w:r>
      <w:r w:rsidRPr="00D029E1">
        <w:rPr>
          <w:rFonts w:eastAsia="Calibri"/>
          <w:color w:val="000000"/>
          <w:sz w:val="28"/>
          <w:szCs w:val="28"/>
          <w:lang w:eastAsia="en-US"/>
        </w:rPr>
        <w:t>международная</w:t>
      </w:r>
      <w:r w:rsidRPr="00D029E1">
        <w:rPr>
          <w:rFonts w:eastAsia="Calibri"/>
          <w:sz w:val="28"/>
          <w:szCs w:val="28"/>
          <w:lang w:eastAsia="en-US"/>
        </w:rPr>
        <w:t xml:space="preserve"> научно-практическая конференция «ТРАНСПОРТ И ЛОГИСТИКА: актуальные проблемы стратегического развития и операционного управления»;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>– Пятая Всероссийская национальная научно-практическая конференция «Теория и практика безопасности жизнедеятельности»;</w:t>
      </w:r>
    </w:p>
    <w:p w:rsidR="006803CD" w:rsidRPr="00D029E1" w:rsidRDefault="006803CD" w:rsidP="00C077B4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 xml:space="preserve">– 19-я </w:t>
      </w:r>
      <w:r w:rsidRPr="00D029E1">
        <w:rPr>
          <w:rFonts w:eastAsia="Calibri"/>
          <w:color w:val="000000"/>
          <w:sz w:val="28"/>
          <w:szCs w:val="28"/>
          <w:lang w:eastAsia="en-US"/>
        </w:rPr>
        <w:t>международная</w:t>
      </w:r>
      <w:r w:rsidRPr="00D029E1">
        <w:rPr>
          <w:rFonts w:eastAsia="Calibri"/>
          <w:sz w:val="28"/>
          <w:szCs w:val="28"/>
          <w:lang w:eastAsia="en-US"/>
        </w:rPr>
        <w:t xml:space="preserve"> научно-практическая конференция «Преподаватель высшей школы в XXI веке»;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 xml:space="preserve">– Шестая </w:t>
      </w:r>
      <w:r w:rsidRPr="00D029E1">
        <w:rPr>
          <w:rFonts w:eastAsia="Calibri"/>
          <w:color w:val="000000"/>
          <w:sz w:val="28"/>
          <w:szCs w:val="28"/>
          <w:lang w:eastAsia="en-US"/>
        </w:rPr>
        <w:t>международная</w:t>
      </w:r>
      <w:r w:rsidRPr="00D029E1">
        <w:rPr>
          <w:rFonts w:eastAsia="Calibri"/>
          <w:sz w:val="28"/>
          <w:szCs w:val="28"/>
          <w:lang w:eastAsia="en-US"/>
        </w:rPr>
        <w:t xml:space="preserve"> научно-техническая конференция «Энергетика транспорта. Актуальные проблемы и задачи»;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 xml:space="preserve">– </w:t>
      </w:r>
      <w:r w:rsidRPr="00D029E1">
        <w:rPr>
          <w:rFonts w:eastAsia="Calibri"/>
          <w:sz w:val="28"/>
          <w:szCs w:val="28"/>
          <w:lang w:val="en-US" w:eastAsia="en-US"/>
        </w:rPr>
        <w:t>I</w:t>
      </w:r>
      <w:r w:rsidRPr="00D029E1">
        <w:rPr>
          <w:rFonts w:eastAsia="Calibri"/>
          <w:sz w:val="28"/>
          <w:szCs w:val="28"/>
          <w:lang w:eastAsia="en-US"/>
        </w:rPr>
        <w:t xml:space="preserve"> Всероссийская национальная научно- практическая конференция студентов, магистрантов и молодых ученых «Актуальные проблемы правового порядка»;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>– 81-я студенческая научно-практическая конференция;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 xml:space="preserve">– Пятая </w:t>
      </w:r>
      <w:r w:rsidRPr="00D029E1">
        <w:rPr>
          <w:rFonts w:eastAsia="Calibri"/>
          <w:color w:val="000000"/>
          <w:sz w:val="28"/>
          <w:szCs w:val="28"/>
          <w:lang w:eastAsia="en-US"/>
        </w:rPr>
        <w:t>международная</w:t>
      </w:r>
      <w:r w:rsidRPr="00D029E1">
        <w:rPr>
          <w:rFonts w:eastAsia="Calibri"/>
          <w:sz w:val="28"/>
          <w:szCs w:val="28"/>
          <w:lang w:eastAsia="en-US"/>
        </w:rPr>
        <w:t xml:space="preserve"> научно-практическая конференция «Перспективы развития индустрии туризма и гостеприимства: теория и практика»;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 xml:space="preserve">– </w:t>
      </w:r>
      <w:r w:rsidRPr="00D029E1">
        <w:rPr>
          <w:rFonts w:eastAsia="Calibri"/>
          <w:sz w:val="28"/>
          <w:szCs w:val="28"/>
          <w:lang w:val="en-US" w:eastAsia="en-US"/>
        </w:rPr>
        <w:t>IV</w:t>
      </w:r>
      <w:r w:rsidRPr="00D029E1">
        <w:rPr>
          <w:rFonts w:eastAsia="Calibri"/>
          <w:sz w:val="28"/>
          <w:szCs w:val="28"/>
          <w:lang w:eastAsia="en-US"/>
        </w:rPr>
        <w:t xml:space="preserve"> Всероссийская национальная научно-практическая конференция «Инновационные технологии в строительстве и управление техническим состоянием инфраструктуры»;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color w:val="000000"/>
          <w:sz w:val="28"/>
          <w:szCs w:val="28"/>
          <w:lang w:eastAsia="en-US"/>
        </w:rPr>
        <w:t>– Международная</w:t>
      </w:r>
      <w:r w:rsidRPr="00D029E1">
        <w:rPr>
          <w:rFonts w:eastAsia="Calibri"/>
          <w:sz w:val="28"/>
          <w:szCs w:val="28"/>
          <w:lang w:eastAsia="en-US"/>
        </w:rPr>
        <w:t xml:space="preserve"> научно-практическая конференция «Транспорт: наука, образование, производство» («Транспорт-2022»);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>– Всероссийский национальный круглый стол студентов, магистрантов и молодых ученых «Правовой порядок и юридическая деятельность»;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>– Пятая Всероссийская научная конференция-конкурс «Лучшие педагогические практики в области безопасности жизнедеятельности, физической культуры и спорта»;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lastRenderedPageBreak/>
        <w:t xml:space="preserve">– </w:t>
      </w:r>
      <w:r w:rsidRPr="00D029E1">
        <w:rPr>
          <w:rFonts w:eastAsia="Calibri"/>
          <w:sz w:val="28"/>
          <w:szCs w:val="28"/>
          <w:lang w:val="en-US" w:eastAsia="en-US"/>
        </w:rPr>
        <w:t>VI</w:t>
      </w:r>
      <w:r w:rsidRPr="00D029E1">
        <w:rPr>
          <w:rFonts w:eastAsia="Calibri"/>
          <w:sz w:val="28"/>
          <w:szCs w:val="28"/>
          <w:lang w:eastAsia="en-US"/>
        </w:rPr>
        <w:t xml:space="preserve"> Всероссийская национальная научно-практическая конференция «Экономико-правовые механизмы обеспечения национальной безопасности»;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 xml:space="preserve">– Седьмая </w:t>
      </w:r>
      <w:r w:rsidRPr="00D029E1">
        <w:rPr>
          <w:rFonts w:eastAsia="Calibri"/>
          <w:color w:val="000000"/>
          <w:sz w:val="28"/>
          <w:szCs w:val="28"/>
          <w:lang w:eastAsia="en-US"/>
        </w:rPr>
        <w:t>международная</w:t>
      </w:r>
      <w:r w:rsidRPr="00D029E1">
        <w:rPr>
          <w:rFonts w:eastAsia="Calibri"/>
          <w:sz w:val="28"/>
          <w:szCs w:val="28"/>
          <w:lang w:eastAsia="en-US"/>
        </w:rPr>
        <w:t xml:space="preserve"> научно-практическая конференция «Управление государственное, муниципальное и корпоративное: теория и лучшие практики»;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 xml:space="preserve">– Шестая </w:t>
      </w:r>
      <w:r w:rsidRPr="00D029E1">
        <w:rPr>
          <w:rFonts w:eastAsia="Calibri"/>
          <w:color w:val="000000"/>
          <w:sz w:val="28"/>
          <w:szCs w:val="28"/>
          <w:lang w:eastAsia="en-US"/>
        </w:rPr>
        <w:t>международная</w:t>
      </w:r>
      <w:r w:rsidRPr="00D029E1">
        <w:rPr>
          <w:rFonts w:eastAsia="Calibri"/>
          <w:sz w:val="28"/>
          <w:szCs w:val="28"/>
          <w:lang w:eastAsia="en-US"/>
        </w:rPr>
        <w:t xml:space="preserve"> научно-практическая конференция «Интеллектуальные информационные технологии в технике и на производстве» (</w:t>
      </w:r>
      <w:r w:rsidRPr="00D029E1">
        <w:rPr>
          <w:rFonts w:eastAsia="Calibri"/>
          <w:sz w:val="28"/>
          <w:szCs w:val="28"/>
          <w:lang w:val="en-US" w:eastAsia="en-US"/>
        </w:rPr>
        <w:t>IITI</w:t>
      </w:r>
      <w:r w:rsidRPr="00D029E1">
        <w:rPr>
          <w:rFonts w:eastAsia="Calibri"/>
          <w:sz w:val="28"/>
          <w:szCs w:val="28"/>
          <w:lang w:eastAsia="en-US"/>
        </w:rPr>
        <w:t>’22);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 xml:space="preserve">– </w:t>
      </w:r>
      <w:r w:rsidRPr="00D029E1">
        <w:rPr>
          <w:rFonts w:eastAsia="Calibri"/>
          <w:sz w:val="28"/>
          <w:szCs w:val="28"/>
          <w:lang w:val="en-US" w:eastAsia="en-US"/>
        </w:rPr>
        <w:t>II</w:t>
      </w:r>
      <w:r w:rsidRPr="00D029E1">
        <w:rPr>
          <w:rFonts w:eastAsia="Calibri"/>
          <w:sz w:val="28"/>
          <w:szCs w:val="28"/>
          <w:lang w:eastAsia="en-US"/>
        </w:rPr>
        <w:t xml:space="preserve">-я </w:t>
      </w:r>
      <w:r w:rsidRPr="00D029E1">
        <w:rPr>
          <w:rFonts w:eastAsia="Calibri"/>
          <w:color w:val="000000"/>
          <w:sz w:val="28"/>
          <w:szCs w:val="28"/>
          <w:lang w:eastAsia="en-US"/>
        </w:rPr>
        <w:t>международная</w:t>
      </w:r>
      <w:r w:rsidRPr="00D029E1">
        <w:rPr>
          <w:rFonts w:eastAsia="Calibri"/>
          <w:sz w:val="28"/>
          <w:szCs w:val="28"/>
          <w:lang w:eastAsia="en-US"/>
        </w:rPr>
        <w:t xml:space="preserve"> научно-практическая конференция «Цифровые инфокоммуникационные технологии», посвященной 40-летию факультета «Информационные технологии управления»;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 xml:space="preserve">– 14-я </w:t>
      </w:r>
      <w:r w:rsidRPr="00D029E1">
        <w:rPr>
          <w:rFonts w:eastAsia="Calibri"/>
          <w:color w:val="000000"/>
          <w:sz w:val="28"/>
          <w:szCs w:val="28"/>
          <w:lang w:eastAsia="en-US"/>
        </w:rPr>
        <w:t>международная</w:t>
      </w:r>
      <w:r w:rsidRPr="00D029E1">
        <w:rPr>
          <w:rFonts w:eastAsia="Calibri"/>
          <w:sz w:val="28"/>
          <w:szCs w:val="28"/>
          <w:lang w:eastAsia="en-US"/>
        </w:rPr>
        <w:t xml:space="preserve"> научно-практическая конференция «Перспективы развития </w:t>
      </w:r>
      <w:proofErr w:type="spellStart"/>
      <w:r w:rsidRPr="00D029E1">
        <w:rPr>
          <w:rFonts w:eastAsia="Calibri"/>
          <w:sz w:val="28"/>
          <w:szCs w:val="28"/>
          <w:lang w:eastAsia="en-US"/>
        </w:rPr>
        <w:t>локомотиво</w:t>
      </w:r>
      <w:proofErr w:type="spellEnd"/>
      <w:r w:rsidRPr="00D029E1">
        <w:rPr>
          <w:rFonts w:eastAsia="Calibri"/>
          <w:sz w:val="28"/>
          <w:szCs w:val="28"/>
          <w:lang w:eastAsia="en-US"/>
        </w:rPr>
        <w:t>-, вагоностроения и технологии обслуживания подвижного состава»;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>– Всероссийский научно-практический круглый стол «Актуальные вопросы правового обеспечения транспортной безопасности на объектах железнодорожного транспорта», посвященный дню работника транспорта;</w:t>
      </w:r>
    </w:p>
    <w:p w:rsidR="006803CD" w:rsidRPr="00D029E1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 xml:space="preserve">– </w:t>
      </w:r>
      <w:r w:rsidRPr="00D029E1">
        <w:rPr>
          <w:rFonts w:eastAsia="Calibri"/>
          <w:sz w:val="28"/>
          <w:szCs w:val="28"/>
          <w:lang w:val="en-US" w:eastAsia="en-US"/>
        </w:rPr>
        <w:t>V</w:t>
      </w:r>
      <w:r w:rsidRPr="00D029E1">
        <w:rPr>
          <w:rFonts w:eastAsia="Calibri"/>
          <w:sz w:val="28"/>
          <w:szCs w:val="28"/>
          <w:lang w:eastAsia="en-US"/>
        </w:rPr>
        <w:t xml:space="preserve"> Всероссийская национальная научно-практическая конференция «Конституция Российской Федерации как гарант прав и свобод человека и гражданина»;</w:t>
      </w:r>
    </w:p>
    <w:p w:rsidR="006803CD" w:rsidRPr="005603CE" w:rsidRDefault="006803CD" w:rsidP="00C077B4">
      <w:p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29E1">
        <w:rPr>
          <w:rFonts w:eastAsia="Calibri"/>
          <w:sz w:val="28"/>
          <w:szCs w:val="28"/>
          <w:lang w:eastAsia="en-US"/>
        </w:rPr>
        <w:t xml:space="preserve">– </w:t>
      </w:r>
      <w:r w:rsidRPr="005603CE">
        <w:rPr>
          <w:rFonts w:eastAsia="Calibri"/>
          <w:sz w:val="28"/>
          <w:szCs w:val="28"/>
          <w:lang w:val="en-US" w:eastAsia="en-US"/>
        </w:rPr>
        <w:t>XXVII</w:t>
      </w:r>
      <w:r w:rsidRPr="005603C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603CE">
        <w:rPr>
          <w:rFonts w:eastAsia="Calibri"/>
          <w:sz w:val="28"/>
          <w:szCs w:val="28"/>
          <w:lang w:eastAsia="en-US"/>
        </w:rPr>
        <w:t>Димитриевские</w:t>
      </w:r>
      <w:proofErr w:type="spellEnd"/>
      <w:r w:rsidRPr="005603CE">
        <w:rPr>
          <w:rFonts w:eastAsia="Calibri"/>
          <w:sz w:val="28"/>
          <w:szCs w:val="28"/>
          <w:lang w:eastAsia="en-US"/>
        </w:rPr>
        <w:t xml:space="preserve"> образовательные чтения.</w:t>
      </w:r>
    </w:p>
    <w:p w:rsidR="005603CE" w:rsidRPr="005603CE" w:rsidRDefault="005603CE" w:rsidP="005603CE">
      <w:pPr>
        <w:ind w:firstLine="708"/>
        <w:rPr>
          <w:sz w:val="28"/>
          <w:szCs w:val="28"/>
        </w:rPr>
      </w:pPr>
      <w:r w:rsidRPr="005603CE">
        <w:rPr>
          <w:sz w:val="28"/>
          <w:szCs w:val="28"/>
        </w:rPr>
        <w:t xml:space="preserve">Лидером по числу проведенных конференций является факультет </w:t>
      </w:r>
      <w:r w:rsidRPr="005603CE">
        <w:rPr>
          <w:b/>
          <w:sz w:val="28"/>
          <w:szCs w:val="28"/>
        </w:rPr>
        <w:t>ЭМФ - 4</w:t>
      </w:r>
      <w:r w:rsidRPr="005603CE">
        <w:rPr>
          <w:sz w:val="28"/>
          <w:szCs w:val="28"/>
        </w:rPr>
        <w:t xml:space="preserve"> конференции, факультеты </w:t>
      </w:r>
      <w:r w:rsidRPr="005603CE">
        <w:rPr>
          <w:b/>
          <w:sz w:val="28"/>
          <w:szCs w:val="28"/>
        </w:rPr>
        <w:t>Гум</w:t>
      </w:r>
      <w:r w:rsidRPr="005603CE">
        <w:rPr>
          <w:sz w:val="28"/>
          <w:szCs w:val="28"/>
        </w:rPr>
        <w:t xml:space="preserve"> и </w:t>
      </w:r>
      <w:r w:rsidRPr="005603CE">
        <w:rPr>
          <w:b/>
          <w:sz w:val="28"/>
          <w:szCs w:val="28"/>
        </w:rPr>
        <w:t>ЭУП</w:t>
      </w:r>
      <w:r w:rsidRPr="005603CE">
        <w:rPr>
          <w:sz w:val="28"/>
          <w:szCs w:val="28"/>
        </w:rPr>
        <w:t xml:space="preserve"> провели по </w:t>
      </w:r>
      <w:r w:rsidRPr="005603CE">
        <w:rPr>
          <w:b/>
          <w:sz w:val="28"/>
          <w:szCs w:val="28"/>
        </w:rPr>
        <w:t>3</w:t>
      </w:r>
      <w:r w:rsidRPr="005603CE">
        <w:rPr>
          <w:sz w:val="28"/>
          <w:szCs w:val="28"/>
        </w:rPr>
        <w:t xml:space="preserve"> конференции, факультет </w:t>
      </w:r>
      <w:r w:rsidRPr="005603CE">
        <w:rPr>
          <w:b/>
          <w:sz w:val="28"/>
          <w:szCs w:val="28"/>
        </w:rPr>
        <w:t>ИТУ 2</w:t>
      </w:r>
      <w:r w:rsidRPr="005603CE">
        <w:rPr>
          <w:sz w:val="28"/>
          <w:szCs w:val="28"/>
        </w:rPr>
        <w:t xml:space="preserve"> конференции, факультеты </w:t>
      </w:r>
      <w:r w:rsidRPr="005603CE">
        <w:rPr>
          <w:b/>
          <w:sz w:val="28"/>
          <w:szCs w:val="28"/>
        </w:rPr>
        <w:t>С</w:t>
      </w:r>
      <w:r w:rsidRPr="005603CE">
        <w:rPr>
          <w:sz w:val="28"/>
          <w:szCs w:val="28"/>
        </w:rPr>
        <w:t xml:space="preserve">, </w:t>
      </w:r>
      <w:r w:rsidRPr="005603CE">
        <w:rPr>
          <w:b/>
          <w:sz w:val="28"/>
          <w:szCs w:val="28"/>
        </w:rPr>
        <w:t>УПП</w:t>
      </w:r>
      <w:r w:rsidRPr="005603CE">
        <w:rPr>
          <w:sz w:val="28"/>
          <w:szCs w:val="28"/>
        </w:rPr>
        <w:t xml:space="preserve"> и </w:t>
      </w:r>
      <w:proofErr w:type="spellStart"/>
      <w:r w:rsidRPr="005603CE">
        <w:rPr>
          <w:b/>
          <w:sz w:val="28"/>
          <w:szCs w:val="28"/>
        </w:rPr>
        <w:t>Энерго</w:t>
      </w:r>
      <w:proofErr w:type="spellEnd"/>
      <w:r w:rsidRPr="005603CE">
        <w:rPr>
          <w:sz w:val="28"/>
          <w:szCs w:val="28"/>
        </w:rPr>
        <w:t xml:space="preserve"> провели по </w:t>
      </w:r>
      <w:r w:rsidRPr="005603CE">
        <w:rPr>
          <w:b/>
          <w:sz w:val="28"/>
          <w:szCs w:val="28"/>
        </w:rPr>
        <w:t xml:space="preserve">1 </w:t>
      </w:r>
      <w:r w:rsidRPr="005603CE">
        <w:rPr>
          <w:sz w:val="28"/>
          <w:szCs w:val="28"/>
        </w:rPr>
        <w:t xml:space="preserve">конференции. Следует также отметить факультет </w:t>
      </w:r>
      <w:r w:rsidRPr="005603CE">
        <w:rPr>
          <w:b/>
          <w:sz w:val="28"/>
          <w:szCs w:val="28"/>
        </w:rPr>
        <w:t>ЭУП</w:t>
      </w:r>
      <w:r w:rsidRPr="005603CE">
        <w:rPr>
          <w:sz w:val="28"/>
          <w:szCs w:val="28"/>
        </w:rPr>
        <w:t xml:space="preserve">, который провел </w:t>
      </w:r>
      <w:r w:rsidRPr="005603CE">
        <w:rPr>
          <w:b/>
          <w:sz w:val="28"/>
          <w:szCs w:val="28"/>
        </w:rPr>
        <w:t>2</w:t>
      </w:r>
      <w:r w:rsidRPr="005603CE">
        <w:rPr>
          <w:sz w:val="28"/>
          <w:szCs w:val="28"/>
        </w:rPr>
        <w:t xml:space="preserve"> круглых стола. Факультет ДСМ не провел конференций в этом году.  </w:t>
      </w:r>
    </w:p>
    <w:p w:rsidR="00D92E62" w:rsidRDefault="00D92E62" w:rsidP="00516A1A">
      <w:pPr>
        <w:ind w:firstLine="709"/>
        <w:jc w:val="center"/>
        <w:rPr>
          <w:b/>
          <w:sz w:val="28"/>
          <w:szCs w:val="28"/>
        </w:rPr>
      </w:pPr>
    </w:p>
    <w:p w:rsidR="00795C47" w:rsidRDefault="00795C47" w:rsidP="00795C4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Научно-исследовательская работа студентов</w:t>
      </w:r>
    </w:p>
    <w:p w:rsidR="00795C47" w:rsidRDefault="00795C47" w:rsidP="00795C47">
      <w:pPr>
        <w:pStyle w:val="23"/>
        <w:ind w:firstLine="567"/>
        <w:jc w:val="both"/>
        <w:rPr>
          <w:color w:val="auto"/>
        </w:rPr>
      </w:pPr>
      <w:r>
        <w:rPr>
          <w:color w:val="auto"/>
          <w:lang w:val="ru-RU"/>
        </w:rPr>
        <w:t>К научно-исследовательской деятельности студенты университета привлекаются</w:t>
      </w:r>
      <w:r>
        <w:rPr>
          <w:color w:val="auto"/>
        </w:rPr>
        <w:t xml:space="preserve"> </w:t>
      </w:r>
      <w:r>
        <w:rPr>
          <w:color w:val="auto"/>
          <w:lang w:val="ru-RU"/>
        </w:rPr>
        <w:t xml:space="preserve">через студенческие научные </w:t>
      </w:r>
      <w:r>
        <w:rPr>
          <w:color w:val="auto"/>
        </w:rPr>
        <w:t xml:space="preserve">кружки и </w:t>
      </w:r>
      <w:r>
        <w:rPr>
          <w:color w:val="auto"/>
          <w:lang w:val="ru-RU"/>
        </w:rPr>
        <w:t xml:space="preserve">студенческие </w:t>
      </w:r>
      <w:r>
        <w:rPr>
          <w:color w:val="auto"/>
        </w:rPr>
        <w:t xml:space="preserve">конструкторские бюро, </w:t>
      </w:r>
      <w:r>
        <w:rPr>
          <w:color w:val="auto"/>
          <w:lang w:val="ru-RU"/>
        </w:rPr>
        <w:t xml:space="preserve">к научному руководству студентов привлекаются </w:t>
      </w:r>
      <w:r>
        <w:rPr>
          <w:color w:val="auto"/>
        </w:rPr>
        <w:t xml:space="preserve">ведущие специалисты и учёные вуза. </w:t>
      </w:r>
    </w:p>
    <w:p w:rsidR="00795C47" w:rsidRDefault="00795C47" w:rsidP="00795C47">
      <w:pPr>
        <w:pStyle w:val="23"/>
        <w:ind w:firstLine="567"/>
        <w:jc w:val="both"/>
        <w:rPr>
          <w:color w:val="auto"/>
        </w:rPr>
      </w:pPr>
      <w:r>
        <w:rPr>
          <w:color w:val="auto"/>
        </w:rPr>
        <w:t>Результаты научно-исследовательской деятельности студентов отражаются</w:t>
      </w:r>
      <w:r>
        <w:rPr>
          <w:color w:val="auto"/>
          <w:lang w:val="ru-RU"/>
        </w:rPr>
        <w:t xml:space="preserve"> в </w:t>
      </w:r>
      <w:r>
        <w:rPr>
          <w:color w:val="auto"/>
        </w:rPr>
        <w:t>публикаци</w:t>
      </w:r>
      <w:r>
        <w:rPr>
          <w:color w:val="auto"/>
          <w:lang w:val="ru-RU"/>
        </w:rPr>
        <w:t xml:space="preserve">ях </w:t>
      </w:r>
      <w:r>
        <w:rPr>
          <w:color w:val="auto"/>
        </w:rPr>
        <w:t>и участи</w:t>
      </w:r>
      <w:r>
        <w:rPr>
          <w:color w:val="auto"/>
          <w:lang w:val="ru-RU"/>
        </w:rPr>
        <w:t>и</w:t>
      </w:r>
      <w:r>
        <w:rPr>
          <w:color w:val="auto"/>
        </w:rPr>
        <w:t xml:space="preserve"> в различных </w:t>
      </w:r>
      <w:r>
        <w:rPr>
          <w:color w:val="auto"/>
          <w:lang w:val="ru-RU"/>
        </w:rPr>
        <w:t xml:space="preserve">научных конкурсах студенческих научных работ и </w:t>
      </w:r>
      <w:r>
        <w:rPr>
          <w:color w:val="auto"/>
        </w:rPr>
        <w:t xml:space="preserve">научных мероприятиях. </w:t>
      </w:r>
      <w:r>
        <w:rPr>
          <w:color w:val="auto"/>
          <w:lang w:val="ru-RU"/>
        </w:rPr>
        <w:t>В 2022 г. студенты университета стали победителями и лауреатами следующих конкурсов:</w:t>
      </w:r>
    </w:p>
    <w:p w:rsidR="00795C47" w:rsidRPr="00733A81" w:rsidRDefault="00795C47" w:rsidP="00795C47">
      <w:pPr>
        <w:pStyle w:val="10"/>
        <w:ind w:firstLine="567"/>
        <w:jc w:val="both"/>
        <w:rPr>
          <w:sz w:val="28"/>
          <w:szCs w:val="28"/>
          <w:lang w:val="ru-RU"/>
        </w:rPr>
      </w:pPr>
      <w:r w:rsidRPr="00733A81">
        <w:rPr>
          <w:sz w:val="28"/>
          <w:szCs w:val="28"/>
          <w:lang w:val="ru-RU"/>
        </w:rPr>
        <w:t xml:space="preserve">- Всероссийский </w:t>
      </w:r>
      <w:r w:rsidRPr="00733A81">
        <w:rPr>
          <w:sz w:val="28"/>
          <w:szCs w:val="28"/>
        </w:rPr>
        <w:t>конкурс молодежных проектов «Новое звено-2022»</w:t>
      </w:r>
      <w:r w:rsidRPr="00733A81">
        <w:rPr>
          <w:sz w:val="28"/>
          <w:szCs w:val="28"/>
          <w:lang w:val="ru-RU"/>
        </w:rPr>
        <w:t>, организатором конкурса является ОАО «РЖД», лауреатом финала конкурса стал студент факультета УПП Забелин Алексей;</w:t>
      </w:r>
    </w:p>
    <w:p w:rsidR="00795C47" w:rsidRDefault="00795C47" w:rsidP="00795C47">
      <w:pPr>
        <w:pStyle w:val="10"/>
        <w:ind w:firstLine="567"/>
        <w:jc w:val="both"/>
        <w:rPr>
          <w:sz w:val="28"/>
          <w:szCs w:val="28"/>
        </w:rPr>
      </w:pPr>
      <w:r w:rsidRPr="00733A81">
        <w:rPr>
          <w:sz w:val="28"/>
          <w:szCs w:val="28"/>
          <w:lang w:val="ru-RU"/>
        </w:rPr>
        <w:t xml:space="preserve">  - </w:t>
      </w:r>
      <w:r w:rsidRPr="00733A81">
        <w:rPr>
          <w:sz w:val="28"/>
          <w:szCs w:val="28"/>
        </w:rPr>
        <w:t>Первый IT чемпионат по программированию среди студентов вузов и школьников по Южному Федеральному округу</w:t>
      </w:r>
      <w:r w:rsidRPr="00733A81">
        <w:rPr>
          <w:sz w:val="28"/>
          <w:szCs w:val="28"/>
          <w:lang w:val="ru-RU"/>
        </w:rPr>
        <w:t>, победителем конкурса стал студент</w:t>
      </w:r>
      <w:r>
        <w:rPr>
          <w:sz w:val="28"/>
          <w:szCs w:val="28"/>
          <w:lang w:val="ru-RU"/>
        </w:rPr>
        <w:t xml:space="preserve"> факультета ИТУ</w:t>
      </w:r>
      <w:r w:rsidRPr="00733A81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Садыгов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Садыг</w:t>
      </w:r>
      <w:proofErr w:type="spellEnd"/>
      <w:r>
        <w:rPr>
          <w:sz w:val="28"/>
          <w:szCs w:val="28"/>
        </w:rPr>
        <w:t>;</w:t>
      </w:r>
    </w:p>
    <w:p w:rsidR="00795C47" w:rsidRDefault="00795C47" w:rsidP="00795C47">
      <w:pPr>
        <w:jc w:val="both"/>
        <w:rPr>
          <w:sz w:val="28"/>
          <w:szCs w:val="28"/>
        </w:rPr>
      </w:pPr>
      <w:r w:rsidRPr="00733A81">
        <w:rPr>
          <w:sz w:val="28"/>
          <w:szCs w:val="28"/>
          <w:lang w:val="x-none" w:eastAsia="x-none"/>
        </w:rPr>
        <w:tab/>
      </w:r>
      <w:r w:rsidRPr="00733A81">
        <w:rPr>
          <w:sz w:val="28"/>
          <w:szCs w:val="28"/>
          <w:lang w:eastAsia="x-none"/>
        </w:rPr>
        <w:t xml:space="preserve">- </w:t>
      </w:r>
      <w:r w:rsidRPr="00733A81">
        <w:rPr>
          <w:sz w:val="28"/>
          <w:szCs w:val="28"/>
        </w:rPr>
        <w:t>Конкурсы в рамках Всероссийского фестиваля проектов транспортных вузов «Молодежная инициатива в действии»</w:t>
      </w:r>
      <w:r>
        <w:rPr>
          <w:sz w:val="28"/>
          <w:szCs w:val="28"/>
        </w:rPr>
        <w:t>, студенты РГУПС заняли пять 1 мест, одно 2 место и одно 3 место;</w:t>
      </w:r>
    </w:p>
    <w:p w:rsidR="00795C47" w:rsidRDefault="00795C47" w:rsidP="00795C47">
      <w:pPr>
        <w:ind w:firstLine="708"/>
        <w:jc w:val="both"/>
        <w:rPr>
          <w:sz w:val="28"/>
          <w:szCs w:val="28"/>
        </w:rPr>
      </w:pPr>
      <w:r w:rsidRPr="009332CA">
        <w:rPr>
          <w:sz w:val="28"/>
          <w:szCs w:val="28"/>
        </w:rPr>
        <w:t xml:space="preserve">- Международный чемпионат BRICS </w:t>
      </w:r>
      <w:proofErr w:type="spellStart"/>
      <w:r w:rsidRPr="009332CA">
        <w:rPr>
          <w:sz w:val="28"/>
          <w:szCs w:val="28"/>
        </w:rPr>
        <w:t>Skills</w:t>
      </w:r>
      <w:proofErr w:type="spellEnd"/>
      <w:r w:rsidRPr="009332CA">
        <w:rPr>
          <w:sz w:val="28"/>
          <w:szCs w:val="28"/>
        </w:rPr>
        <w:t xml:space="preserve"> </w:t>
      </w:r>
      <w:proofErr w:type="spellStart"/>
      <w:r w:rsidRPr="009332CA">
        <w:rPr>
          <w:sz w:val="28"/>
          <w:szCs w:val="28"/>
        </w:rPr>
        <w:t>Competition</w:t>
      </w:r>
      <w:proofErr w:type="spellEnd"/>
      <w:r w:rsidRPr="009332CA">
        <w:rPr>
          <w:sz w:val="28"/>
          <w:szCs w:val="28"/>
        </w:rPr>
        <w:t xml:space="preserve"> 2022, обучающиеся Волгоградского ТЖТ-филиала РГУПС студент</w:t>
      </w:r>
      <w:r>
        <w:rPr>
          <w:sz w:val="28"/>
          <w:szCs w:val="28"/>
        </w:rPr>
        <w:t>ы</w:t>
      </w:r>
      <w:r w:rsidRPr="009332CA">
        <w:rPr>
          <w:sz w:val="28"/>
          <w:szCs w:val="28"/>
        </w:rPr>
        <w:t xml:space="preserve"> Мурзин Роман и </w:t>
      </w:r>
      <w:proofErr w:type="spellStart"/>
      <w:r w:rsidRPr="009332CA">
        <w:rPr>
          <w:sz w:val="28"/>
          <w:szCs w:val="28"/>
        </w:rPr>
        <w:t>Шумейка</w:t>
      </w:r>
      <w:proofErr w:type="spellEnd"/>
      <w:r w:rsidRPr="009332CA">
        <w:rPr>
          <w:sz w:val="28"/>
          <w:szCs w:val="28"/>
        </w:rPr>
        <w:t xml:space="preserve"> Ни</w:t>
      </w:r>
      <w:r w:rsidRPr="009332CA">
        <w:rPr>
          <w:sz w:val="28"/>
          <w:szCs w:val="28"/>
        </w:rPr>
        <w:lastRenderedPageBreak/>
        <w:t xml:space="preserve">колай занял 3 место, студенты филиала РГУПС в г. Воронеж Дедов Егор и Рафиков Владислав и студенты Тамбовского ТЖТ- филиала РГУПС </w:t>
      </w:r>
      <w:proofErr w:type="spellStart"/>
      <w:r w:rsidRPr="009332CA">
        <w:rPr>
          <w:sz w:val="28"/>
          <w:szCs w:val="28"/>
        </w:rPr>
        <w:t>Баумгертнер</w:t>
      </w:r>
      <w:proofErr w:type="spellEnd"/>
      <w:r w:rsidRPr="009332CA">
        <w:rPr>
          <w:sz w:val="28"/>
          <w:szCs w:val="28"/>
        </w:rPr>
        <w:t xml:space="preserve"> Максим и Афанасьев Дмитрий заняли призовые места и были удостоены медалями за выдающиеся достижения;</w:t>
      </w:r>
    </w:p>
    <w:p w:rsidR="00795C47" w:rsidRPr="00481658" w:rsidRDefault="00795C47" w:rsidP="00795C47">
      <w:pPr>
        <w:ind w:firstLine="708"/>
        <w:jc w:val="both"/>
        <w:rPr>
          <w:sz w:val="28"/>
          <w:szCs w:val="28"/>
        </w:rPr>
      </w:pPr>
      <w:r w:rsidRPr="00481658">
        <w:rPr>
          <w:sz w:val="28"/>
          <w:szCs w:val="28"/>
        </w:rPr>
        <w:t>- VII открытый региональный чемпионат «Молодые профессионалы» (</w:t>
      </w:r>
      <w:proofErr w:type="spellStart"/>
      <w:r w:rsidRPr="00481658">
        <w:rPr>
          <w:sz w:val="28"/>
          <w:szCs w:val="28"/>
        </w:rPr>
        <w:t>WorldSkills</w:t>
      </w:r>
      <w:proofErr w:type="spellEnd"/>
      <w:r w:rsidRPr="00481658">
        <w:rPr>
          <w:sz w:val="28"/>
          <w:szCs w:val="28"/>
        </w:rPr>
        <w:t xml:space="preserve"> </w:t>
      </w:r>
      <w:proofErr w:type="spellStart"/>
      <w:r w:rsidRPr="00481658">
        <w:rPr>
          <w:sz w:val="28"/>
          <w:szCs w:val="28"/>
        </w:rPr>
        <w:t>Russia</w:t>
      </w:r>
      <w:proofErr w:type="spellEnd"/>
      <w:r w:rsidRPr="00481658">
        <w:rPr>
          <w:sz w:val="28"/>
          <w:szCs w:val="28"/>
        </w:rPr>
        <w:t>) Ростов</w:t>
      </w:r>
      <w:r>
        <w:rPr>
          <w:sz w:val="28"/>
          <w:szCs w:val="28"/>
        </w:rPr>
        <w:t>с</w:t>
      </w:r>
      <w:r w:rsidRPr="00481658">
        <w:rPr>
          <w:sz w:val="28"/>
          <w:szCs w:val="28"/>
        </w:rPr>
        <w:t xml:space="preserve">кой области по компетенции Т53 «Управление перевозочным процессом» победителями конкурса стали: студент техникума РГУПС Сиротенко Карина -  3 место и бронзовая медаль; студентка Лиховского ТЖТ-филиала РГУПС Посыльная Ольга - 2 место и серебряная медаль; студент техникума РГУПС </w:t>
      </w:r>
      <w:proofErr w:type="spellStart"/>
      <w:r w:rsidRPr="00481658">
        <w:rPr>
          <w:sz w:val="28"/>
          <w:szCs w:val="28"/>
        </w:rPr>
        <w:t>Фаткуллин</w:t>
      </w:r>
      <w:proofErr w:type="spellEnd"/>
      <w:r w:rsidRPr="00481658">
        <w:rPr>
          <w:sz w:val="28"/>
          <w:szCs w:val="28"/>
        </w:rPr>
        <w:t xml:space="preserve"> Артём - 1 место и золотая медаль;</w:t>
      </w:r>
    </w:p>
    <w:p w:rsidR="00795C47" w:rsidRPr="00481658" w:rsidRDefault="00795C47" w:rsidP="00795C47">
      <w:pPr>
        <w:jc w:val="both"/>
        <w:rPr>
          <w:sz w:val="28"/>
          <w:szCs w:val="28"/>
        </w:rPr>
      </w:pPr>
      <w:r w:rsidRPr="00481658">
        <w:rPr>
          <w:sz w:val="28"/>
          <w:szCs w:val="28"/>
        </w:rPr>
        <w:tab/>
        <w:t xml:space="preserve">- Всероссийский студенческий конкурс судебного ораторского искусства, студенты факультета ЭУП стали победителями и лауреатами конкурса: Кирилл </w:t>
      </w:r>
      <w:proofErr w:type="spellStart"/>
      <w:r w:rsidRPr="00481658">
        <w:rPr>
          <w:sz w:val="28"/>
          <w:szCs w:val="28"/>
        </w:rPr>
        <w:t>Перевезенцев</w:t>
      </w:r>
      <w:proofErr w:type="spellEnd"/>
      <w:r w:rsidRPr="00481658">
        <w:rPr>
          <w:sz w:val="28"/>
          <w:szCs w:val="28"/>
        </w:rPr>
        <w:t xml:space="preserve"> - второе место, Давид </w:t>
      </w:r>
      <w:proofErr w:type="spellStart"/>
      <w:r w:rsidRPr="00481658">
        <w:rPr>
          <w:sz w:val="28"/>
          <w:szCs w:val="28"/>
        </w:rPr>
        <w:t>Госян</w:t>
      </w:r>
      <w:proofErr w:type="spellEnd"/>
      <w:r w:rsidRPr="00481658">
        <w:rPr>
          <w:sz w:val="28"/>
          <w:szCs w:val="28"/>
        </w:rPr>
        <w:t xml:space="preserve"> - диплом лауреата, Анастасия Мищенко - благодарственное письмо;</w:t>
      </w:r>
    </w:p>
    <w:p w:rsidR="00795C47" w:rsidRPr="0019789F" w:rsidRDefault="00795C47" w:rsidP="00795C4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19789F">
        <w:rPr>
          <w:sz w:val="28"/>
          <w:szCs w:val="28"/>
        </w:rPr>
        <w:tab/>
        <w:t>-</w:t>
      </w:r>
      <w:r w:rsidRPr="0019789F">
        <w:rPr>
          <w:sz w:val="28"/>
          <w:szCs w:val="28"/>
        </w:rPr>
        <w:tab/>
        <w:t xml:space="preserve">Всероссийский конкурс «Большая перемена», студент техникума РГУПС </w:t>
      </w:r>
      <w:proofErr w:type="spellStart"/>
      <w:r w:rsidRPr="0019789F">
        <w:rPr>
          <w:sz w:val="28"/>
          <w:szCs w:val="28"/>
        </w:rPr>
        <w:t>Висицкий</w:t>
      </w:r>
      <w:proofErr w:type="spellEnd"/>
      <w:r w:rsidRPr="0019789F">
        <w:rPr>
          <w:sz w:val="28"/>
          <w:szCs w:val="28"/>
        </w:rPr>
        <w:t xml:space="preserve"> Ростислав стал победителем конкурса;</w:t>
      </w:r>
    </w:p>
    <w:p w:rsidR="00795C47" w:rsidRPr="0019789F" w:rsidRDefault="00795C47" w:rsidP="00795C47">
      <w:pPr>
        <w:ind w:firstLine="708"/>
        <w:jc w:val="both"/>
        <w:rPr>
          <w:sz w:val="28"/>
          <w:szCs w:val="28"/>
        </w:rPr>
      </w:pPr>
      <w:r w:rsidRPr="0019789F">
        <w:rPr>
          <w:sz w:val="28"/>
          <w:szCs w:val="28"/>
        </w:rPr>
        <w:t>- Общегородская межвузовская олимпиада по основам предпринимательства, победителями олимпиады стала команда РГУПС: Николай Асланян, Дарья Богатырева, Валентина Чеботарева и Дарья Кучеренко;</w:t>
      </w:r>
    </w:p>
    <w:p w:rsidR="00795C47" w:rsidRDefault="00795C47" w:rsidP="00795C47">
      <w:pPr>
        <w:ind w:firstLine="567"/>
        <w:jc w:val="both"/>
        <w:rPr>
          <w:sz w:val="28"/>
          <w:szCs w:val="28"/>
        </w:rPr>
      </w:pPr>
      <w:r w:rsidRPr="0019789F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226E9E">
        <w:rPr>
          <w:sz w:val="28"/>
          <w:szCs w:val="28"/>
        </w:rPr>
        <w:t>онкурса «Лучший студент года РГУПС»,</w:t>
      </w:r>
      <w:r>
        <w:rPr>
          <w:sz w:val="28"/>
          <w:szCs w:val="28"/>
        </w:rPr>
        <w:t xml:space="preserve"> </w:t>
      </w:r>
      <w:r w:rsidRPr="00226E9E">
        <w:rPr>
          <w:sz w:val="28"/>
          <w:szCs w:val="28"/>
        </w:rPr>
        <w:t>номинация «Наука»</w:t>
      </w:r>
      <w:r>
        <w:rPr>
          <w:sz w:val="28"/>
          <w:szCs w:val="28"/>
        </w:rPr>
        <w:t xml:space="preserve">, конкурс проводился совместно с банком ВТБ, победителями стали: 1 место – студент факультета ЭУП </w:t>
      </w:r>
      <w:r w:rsidRPr="004B5134">
        <w:rPr>
          <w:sz w:val="28"/>
        </w:rPr>
        <w:t>Губанов Сергей</w:t>
      </w:r>
      <w:r>
        <w:rPr>
          <w:sz w:val="28"/>
          <w:szCs w:val="28"/>
        </w:rPr>
        <w:t xml:space="preserve">, 2 место – студентка Строительного факультета </w:t>
      </w:r>
      <w:r w:rsidRPr="004B5134">
        <w:rPr>
          <w:sz w:val="28"/>
        </w:rPr>
        <w:t>Медведева Ольга</w:t>
      </w:r>
      <w:r>
        <w:rPr>
          <w:sz w:val="28"/>
          <w:szCs w:val="28"/>
        </w:rPr>
        <w:t xml:space="preserve">, 3 место – студент Электромеханического факультета     </w:t>
      </w:r>
      <w:proofErr w:type="spellStart"/>
      <w:r>
        <w:rPr>
          <w:sz w:val="28"/>
          <w:szCs w:val="28"/>
        </w:rPr>
        <w:t>Нерубленко</w:t>
      </w:r>
      <w:proofErr w:type="spellEnd"/>
      <w:r>
        <w:rPr>
          <w:sz w:val="28"/>
          <w:szCs w:val="28"/>
        </w:rPr>
        <w:t xml:space="preserve"> Данил;</w:t>
      </w:r>
    </w:p>
    <w:p w:rsidR="00795C47" w:rsidRPr="00805EC0" w:rsidRDefault="00795C47" w:rsidP="00795C47">
      <w:pPr>
        <w:pStyle w:val="10"/>
        <w:ind w:firstLine="567"/>
        <w:jc w:val="both"/>
        <w:rPr>
          <w:sz w:val="28"/>
          <w:szCs w:val="28"/>
          <w:lang w:val="ru-RU"/>
        </w:rPr>
      </w:pPr>
      <w:r w:rsidRPr="00805EC0">
        <w:rPr>
          <w:sz w:val="28"/>
          <w:szCs w:val="28"/>
        </w:rPr>
        <w:t>- Ежегодный конкурс на получение именной стипендии ФЦК «Образование и наука ЮФО» и ПАО КБ «Центр-Инвест». Победителями конкурса стал</w:t>
      </w:r>
      <w:r w:rsidRPr="00805EC0">
        <w:rPr>
          <w:sz w:val="28"/>
          <w:szCs w:val="28"/>
          <w:lang w:val="ru-RU"/>
        </w:rPr>
        <w:t xml:space="preserve">и: студенты строительного факультета Демина Анастасия и </w:t>
      </w:r>
      <w:proofErr w:type="spellStart"/>
      <w:r w:rsidRPr="00805EC0">
        <w:rPr>
          <w:color w:val="000000"/>
          <w:sz w:val="28"/>
          <w:szCs w:val="28"/>
        </w:rPr>
        <w:t>Полувдарьева</w:t>
      </w:r>
      <w:proofErr w:type="spellEnd"/>
      <w:r w:rsidRPr="00805EC0">
        <w:rPr>
          <w:color w:val="000000"/>
          <w:sz w:val="28"/>
          <w:szCs w:val="28"/>
        </w:rPr>
        <w:t xml:space="preserve"> Анастасия</w:t>
      </w:r>
      <w:r w:rsidRPr="00805EC0">
        <w:rPr>
          <w:color w:val="000000"/>
          <w:sz w:val="28"/>
          <w:szCs w:val="28"/>
          <w:lang w:val="ru-RU"/>
        </w:rPr>
        <w:t xml:space="preserve">, студенты факультета ИТУ </w:t>
      </w:r>
      <w:proofErr w:type="spellStart"/>
      <w:r w:rsidRPr="00805EC0">
        <w:rPr>
          <w:color w:val="000000"/>
          <w:sz w:val="28"/>
          <w:szCs w:val="28"/>
          <w:lang w:val="ru-RU"/>
        </w:rPr>
        <w:t>Максимцев</w:t>
      </w:r>
      <w:proofErr w:type="spellEnd"/>
      <w:r w:rsidRPr="00805EC0">
        <w:rPr>
          <w:color w:val="000000"/>
          <w:sz w:val="28"/>
          <w:szCs w:val="28"/>
          <w:lang w:val="ru-RU"/>
        </w:rPr>
        <w:t xml:space="preserve"> Данил и </w:t>
      </w:r>
      <w:proofErr w:type="spellStart"/>
      <w:r w:rsidRPr="00805EC0">
        <w:rPr>
          <w:color w:val="000000"/>
          <w:sz w:val="28"/>
          <w:szCs w:val="28"/>
        </w:rPr>
        <w:t>Плечистова</w:t>
      </w:r>
      <w:proofErr w:type="spellEnd"/>
      <w:r w:rsidRPr="00805EC0">
        <w:rPr>
          <w:color w:val="000000"/>
          <w:sz w:val="28"/>
          <w:szCs w:val="28"/>
        </w:rPr>
        <w:t xml:space="preserve"> Екатерина</w:t>
      </w:r>
      <w:r w:rsidRPr="00805EC0">
        <w:rPr>
          <w:color w:val="000000"/>
          <w:sz w:val="28"/>
          <w:szCs w:val="28"/>
          <w:lang w:val="ru-RU"/>
        </w:rPr>
        <w:t xml:space="preserve">, студентка гуманитарного факультета </w:t>
      </w:r>
      <w:proofErr w:type="spellStart"/>
      <w:r w:rsidRPr="00805EC0">
        <w:rPr>
          <w:color w:val="000000"/>
          <w:sz w:val="28"/>
          <w:szCs w:val="28"/>
        </w:rPr>
        <w:t>Шишинова</w:t>
      </w:r>
      <w:proofErr w:type="spellEnd"/>
      <w:r w:rsidRPr="00805EC0">
        <w:rPr>
          <w:color w:val="000000"/>
          <w:sz w:val="28"/>
          <w:szCs w:val="28"/>
        </w:rPr>
        <w:t xml:space="preserve"> Анастасия</w:t>
      </w:r>
      <w:r w:rsidRPr="00805EC0">
        <w:rPr>
          <w:color w:val="000000"/>
          <w:sz w:val="28"/>
          <w:szCs w:val="28"/>
          <w:lang w:val="ru-RU"/>
        </w:rPr>
        <w:t xml:space="preserve">. </w:t>
      </w:r>
    </w:p>
    <w:p w:rsidR="00795C47" w:rsidRDefault="00795C47" w:rsidP="00795C47">
      <w:pPr>
        <w:ind w:firstLine="567"/>
        <w:jc w:val="both"/>
        <w:rPr>
          <w:sz w:val="28"/>
          <w:szCs w:val="28"/>
        </w:rPr>
      </w:pPr>
      <w:r w:rsidRPr="003B49DF">
        <w:rPr>
          <w:sz w:val="28"/>
          <w:szCs w:val="28"/>
        </w:rPr>
        <w:t>- Конкурс грантов на выполнение студенческих научных работ</w:t>
      </w:r>
      <w:r>
        <w:rPr>
          <w:sz w:val="28"/>
          <w:szCs w:val="28"/>
        </w:rPr>
        <w:t>, конкурс проводился совместно с банком ВТБ победителями конкурса в следующих номинациях стали:</w:t>
      </w:r>
    </w:p>
    <w:p w:rsidR="00795C47" w:rsidRPr="00F71381" w:rsidRDefault="00795C47" w:rsidP="00795C47">
      <w:pPr>
        <w:ind w:firstLine="567"/>
        <w:jc w:val="both"/>
        <w:rPr>
          <w:sz w:val="28"/>
          <w:szCs w:val="28"/>
        </w:rPr>
      </w:pPr>
      <w:r w:rsidRPr="001947C8">
        <w:rPr>
          <w:bCs/>
          <w:sz w:val="28"/>
          <w:szCs w:val="28"/>
        </w:rPr>
        <w:t>Номинация «Высокоскоростной наземный транспорт»:</w:t>
      </w:r>
      <w:r>
        <w:rPr>
          <w:sz w:val="28"/>
          <w:szCs w:val="28"/>
        </w:rPr>
        <w:t xml:space="preserve"> </w:t>
      </w:r>
      <w:r w:rsidRPr="00F71381">
        <w:rPr>
          <w:sz w:val="28"/>
          <w:szCs w:val="28"/>
        </w:rPr>
        <w:t xml:space="preserve">1 место – работа Кузнецовой Екатерины и </w:t>
      </w:r>
      <w:proofErr w:type="spellStart"/>
      <w:r w:rsidRPr="00F71381">
        <w:rPr>
          <w:sz w:val="28"/>
          <w:szCs w:val="28"/>
        </w:rPr>
        <w:t>Таунгавер</w:t>
      </w:r>
      <w:proofErr w:type="spellEnd"/>
      <w:r w:rsidRPr="00F71381">
        <w:rPr>
          <w:sz w:val="28"/>
          <w:szCs w:val="28"/>
        </w:rPr>
        <w:t xml:space="preserve"> Юлии – студенток Электромеханического факультета</w:t>
      </w:r>
      <w:r>
        <w:rPr>
          <w:sz w:val="28"/>
          <w:szCs w:val="28"/>
        </w:rPr>
        <w:t xml:space="preserve">; </w:t>
      </w:r>
      <w:r w:rsidRPr="00F71381">
        <w:rPr>
          <w:sz w:val="28"/>
          <w:szCs w:val="28"/>
        </w:rPr>
        <w:t xml:space="preserve">2 место - работа </w:t>
      </w:r>
      <w:proofErr w:type="spellStart"/>
      <w:r w:rsidRPr="00F71381">
        <w:rPr>
          <w:sz w:val="28"/>
          <w:szCs w:val="28"/>
        </w:rPr>
        <w:t>Слатиной</w:t>
      </w:r>
      <w:proofErr w:type="spellEnd"/>
      <w:r w:rsidRPr="00F71381">
        <w:rPr>
          <w:sz w:val="28"/>
          <w:szCs w:val="28"/>
        </w:rPr>
        <w:t xml:space="preserve"> Маргариты, </w:t>
      </w:r>
      <w:proofErr w:type="spellStart"/>
      <w:r w:rsidRPr="00F71381">
        <w:rPr>
          <w:sz w:val="28"/>
          <w:szCs w:val="28"/>
        </w:rPr>
        <w:t>Шатерниковой</w:t>
      </w:r>
      <w:proofErr w:type="spellEnd"/>
      <w:r w:rsidRPr="00F71381">
        <w:rPr>
          <w:sz w:val="28"/>
          <w:szCs w:val="28"/>
        </w:rPr>
        <w:t xml:space="preserve"> Зинаиды, Ушаковой Софии студенток Электромеханического факультета</w:t>
      </w:r>
      <w:r>
        <w:rPr>
          <w:sz w:val="28"/>
          <w:szCs w:val="28"/>
        </w:rPr>
        <w:t xml:space="preserve">; </w:t>
      </w:r>
      <w:r w:rsidRPr="00F71381">
        <w:rPr>
          <w:sz w:val="28"/>
          <w:szCs w:val="28"/>
        </w:rPr>
        <w:t>3 место – работа Федотова Алексея, Светличного Владисла</w:t>
      </w:r>
      <w:r>
        <w:rPr>
          <w:sz w:val="28"/>
          <w:szCs w:val="28"/>
        </w:rPr>
        <w:t xml:space="preserve">ва, </w:t>
      </w:r>
      <w:proofErr w:type="spellStart"/>
      <w:r>
        <w:rPr>
          <w:sz w:val="28"/>
          <w:szCs w:val="28"/>
        </w:rPr>
        <w:t>Эйхлер</w:t>
      </w:r>
      <w:proofErr w:type="spellEnd"/>
      <w:r>
        <w:rPr>
          <w:sz w:val="28"/>
          <w:szCs w:val="28"/>
        </w:rPr>
        <w:t xml:space="preserve"> Анастасии – студенты</w:t>
      </w:r>
      <w:r w:rsidRPr="00F71381">
        <w:rPr>
          <w:sz w:val="28"/>
          <w:szCs w:val="28"/>
        </w:rPr>
        <w:t xml:space="preserve"> Электромеханического факультета.</w:t>
      </w:r>
    </w:p>
    <w:p w:rsidR="00795C47" w:rsidRPr="00F71381" w:rsidRDefault="00795C47" w:rsidP="00795C47">
      <w:pPr>
        <w:ind w:firstLine="708"/>
        <w:jc w:val="both"/>
        <w:rPr>
          <w:sz w:val="28"/>
          <w:szCs w:val="28"/>
        </w:rPr>
      </w:pPr>
      <w:r w:rsidRPr="001947C8">
        <w:rPr>
          <w:bCs/>
          <w:sz w:val="28"/>
          <w:szCs w:val="28"/>
        </w:rPr>
        <w:t>Номинация «Цифровые технологии на транспорте»:</w:t>
      </w:r>
      <w:r>
        <w:rPr>
          <w:bCs/>
          <w:sz w:val="28"/>
          <w:szCs w:val="28"/>
        </w:rPr>
        <w:t xml:space="preserve"> </w:t>
      </w:r>
      <w:r w:rsidRPr="00F71381">
        <w:rPr>
          <w:sz w:val="28"/>
          <w:szCs w:val="28"/>
        </w:rPr>
        <w:t>1 место – Лобанова Ольга – студентка факультета «Информационные технологии у</w:t>
      </w:r>
      <w:r>
        <w:rPr>
          <w:sz w:val="28"/>
          <w:szCs w:val="28"/>
        </w:rPr>
        <w:t xml:space="preserve">правления»; </w:t>
      </w:r>
      <w:r w:rsidRPr="00F71381">
        <w:rPr>
          <w:sz w:val="28"/>
          <w:szCs w:val="28"/>
        </w:rPr>
        <w:t>2 место – Аникина Елена – сту</w:t>
      </w:r>
      <w:r>
        <w:rPr>
          <w:sz w:val="28"/>
          <w:szCs w:val="28"/>
        </w:rPr>
        <w:t xml:space="preserve">дентка Строительного факультета; </w:t>
      </w:r>
      <w:r w:rsidRPr="00F71381">
        <w:rPr>
          <w:sz w:val="28"/>
          <w:szCs w:val="28"/>
        </w:rPr>
        <w:t>3 место – работа Хусаинова Вл</w:t>
      </w:r>
      <w:r>
        <w:rPr>
          <w:sz w:val="28"/>
          <w:szCs w:val="28"/>
        </w:rPr>
        <w:t xml:space="preserve">адимира и </w:t>
      </w:r>
      <w:proofErr w:type="spellStart"/>
      <w:r>
        <w:rPr>
          <w:sz w:val="28"/>
          <w:szCs w:val="28"/>
        </w:rPr>
        <w:t>Шотт</w:t>
      </w:r>
      <w:proofErr w:type="spellEnd"/>
      <w:r>
        <w:rPr>
          <w:sz w:val="28"/>
          <w:szCs w:val="28"/>
        </w:rPr>
        <w:t xml:space="preserve"> Марии – студенты</w:t>
      </w:r>
      <w:r w:rsidRPr="00F71381">
        <w:rPr>
          <w:sz w:val="28"/>
          <w:szCs w:val="28"/>
        </w:rPr>
        <w:t xml:space="preserve"> факультета «Информационные технологии управления».</w:t>
      </w:r>
    </w:p>
    <w:p w:rsidR="00795C47" w:rsidRPr="00F71381" w:rsidRDefault="00795C47" w:rsidP="00795C47">
      <w:pPr>
        <w:ind w:firstLine="708"/>
        <w:jc w:val="both"/>
        <w:rPr>
          <w:sz w:val="28"/>
          <w:szCs w:val="28"/>
        </w:rPr>
      </w:pPr>
      <w:r w:rsidRPr="001947C8">
        <w:rPr>
          <w:bCs/>
          <w:sz w:val="28"/>
          <w:szCs w:val="28"/>
        </w:rPr>
        <w:lastRenderedPageBreak/>
        <w:t>Номинация ««Зеленая» экономика и охрана окружающей среды»:</w:t>
      </w:r>
      <w:r>
        <w:rPr>
          <w:sz w:val="28"/>
          <w:szCs w:val="28"/>
        </w:rPr>
        <w:t xml:space="preserve"> </w:t>
      </w:r>
      <w:r w:rsidRPr="00F71381">
        <w:rPr>
          <w:sz w:val="28"/>
          <w:szCs w:val="28"/>
        </w:rPr>
        <w:t xml:space="preserve">1 место – работа Соломка Александра, </w:t>
      </w:r>
      <w:proofErr w:type="spellStart"/>
      <w:r w:rsidRPr="00F71381">
        <w:rPr>
          <w:sz w:val="28"/>
          <w:szCs w:val="28"/>
        </w:rPr>
        <w:t>Мадешова</w:t>
      </w:r>
      <w:proofErr w:type="spellEnd"/>
      <w:r w:rsidRPr="00F71381">
        <w:rPr>
          <w:sz w:val="28"/>
          <w:szCs w:val="28"/>
        </w:rPr>
        <w:t xml:space="preserve"> Матвея,</w:t>
      </w:r>
      <w:r>
        <w:rPr>
          <w:sz w:val="28"/>
          <w:szCs w:val="28"/>
        </w:rPr>
        <w:t xml:space="preserve"> Козаченко Анастасии – студенты</w:t>
      </w:r>
      <w:r w:rsidRPr="00F71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Электромеханического факультета; </w:t>
      </w:r>
      <w:r w:rsidRPr="00F71381">
        <w:rPr>
          <w:sz w:val="28"/>
          <w:szCs w:val="28"/>
        </w:rPr>
        <w:t>2 место - Омельченко Дарья – студентка Электромеханического фак</w:t>
      </w:r>
      <w:r>
        <w:rPr>
          <w:sz w:val="28"/>
          <w:szCs w:val="28"/>
        </w:rPr>
        <w:t xml:space="preserve">ультета; </w:t>
      </w:r>
      <w:r w:rsidRPr="00F71381">
        <w:rPr>
          <w:sz w:val="28"/>
          <w:szCs w:val="28"/>
        </w:rPr>
        <w:t xml:space="preserve">3 место – работа Науменко Ильи, </w:t>
      </w:r>
      <w:proofErr w:type="spellStart"/>
      <w:r w:rsidRPr="00F71381">
        <w:rPr>
          <w:sz w:val="28"/>
          <w:szCs w:val="28"/>
        </w:rPr>
        <w:t>Будко</w:t>
      </w:r>
      <w:proofErr w:type="spellEnd"/>
      <w:r w:rsidRPr="00F71381">
        <w:rPr>
          <w:sz w:val="28"/>
          <w:szCs w:val="28"/>
        </w:rPr>
        <w:t xml:space="preserve"> Ильи, </w:t>
      </w:r>
      <w:proofErr w:type="spellStart"/>
      <w:r w:rsidRPr="00F71381">
        <w:rPr>
          <w:sz w:val="28"/>
          <w:szCs w:val="28"/>
        </w:rPr>
        <w:t>Шевкуновой</w:t>
      </w:r>
      <w:proofErr w:type="spellEnd"/>
      <w:r w:rsidRPr="00F71381">
        <w:rPr>
          <w:sz w:val="28"/>
          <w:szCs w:val="28"/>
        </w:rPr>
        <w:t xml:space="preserve"> Марии</w:t>
      </w:r>
      <w:r w:rsidRPr="001947C8">
        <w:rPr>
          <w:sz w:val="28"/>
          <w:szCs w:val="28"/>
        </w:rPr>
        <w:t xml:space="preserve"> </w:t>
      </w:r>
      <w:r>
        <w:rPr>
          <w:sz w:val="28"/>
          <w:szCs w:val="28"/>
        </w:rPr>
        <w:t>– студенты</w:t>
      </w:r>
      <w:r w:rsidRPr="00F71381">
        <w:rPr>
          <w:sz w:val="28"/>
          <w:szCs w:val="28"/>
        </w:rPr>
        <w:t xml:space="preserve"> Электромеханического факультета.</w:t>
      </w:r>
    </w:p>
    <w:p w:rsidR="00795C47" w:rsidRPr="00F71381" w:rsidRDefault="00795C47" w:rsidP="00795C47">
      <w:pPr>
        <w:ind w:firstLine="708"/>
        <w:jc w:val="both"/>
        <w:rPr>
          <w:sz w:val="28"/>
          <w:szCs w:val="28"/>
        </w:rPr>
      </w:pPr>
      <w:r w:rsidRPr="001947C8">
        <w:rPr>
          <w:bCs/>
          <w:sz w:val="28"/>
          <w:szCs w:val="28"/>
        </w:rPr>
        <w:t>Номинация «Логистика»:</w:t>
      </w:r>
      <w:r>
        <w:rPr>
          <w:sz w:val="28"/>
          <w:szCs w:val="28"/>
        </w:rPr>
        <w:t xml:space="preserve"> </w:t>
      </w:r>
      <w:r w:rsidRPr="00F71381">
        <w:rPr>
          <w:sz w:val="28"/>
          <w:szCs w:val="28"/>
        </w:rPr>
        <w:t xml:space="preserve">1 место - </w:t>
      </w:r>
      <w:proofErr w:type="spellStart"/>
      <w:r w:rsidRPr="00F71381">
        <w:rPr>
          <w:sz w:val="28"/>
          <w:szCs w:val="28"/>
        </w:rPr>
        <w:t>Наурузбаев</w:t>
      </w:r>
      <w:proofErr w:type="spellEnd"/>
      <w:r w:rsidRPr="00F71381">
        <w:rPr>
          <w:sz w:val="28"/>
          <w:szCs w:val="28"/>
        </w:rPr>
        <w:t xml:space="preserve"> </w:t>
      </w:r>
      <w:proofErr w:type="spellStart"/>
      <w:r w:rsidRPr="00F71381">
        <w:rPr>
          <w:sz w:val="28"/>
          <w:szCs w:val="28"/>
        </w:rPr>
        <w:t>Сабир</w:t>
      </w:r>
      <w:proofErr w:type="spellEnd"/>
      <w:r w:rsidRPr="00F71381">
        <w:rPr>
          <w:sz w:val="28"/>
          <w:szCs w:val="28"/>
        </w:rPr>
        <w:t xml:space="preserve"> – студент факультета «Управление процессами пер</w:t>
      </w:r>
      <w:r>
        <w:rPr>
          <w:sz w:val="28"/>
          <w:szCs w:val="28"/>
        </w:rPr>
        <w:t xml:space="preserve">евозок»; </w:t>
      </w:r>
      <w:r w:rsidRPr="00F71381">
        <w:rPr>
          <w:sz w:val="28"/>
          <w:szCs w:val="28"/>
        </w:rPr>
        <w:t xml:space="preserve">2 место – работа Михайлова </w:t>
      </w:r>
      <w:r>
        <w:rPr>
          <w:sz w:val="28"/>
          <w:szCs w:val="28"/>
        </w:rPr>
        <w:t xml:space="preserve">Андрея и </w:t>
      </w:r>
      <w:proofErr w:type="spellStart"/>
      <w:r>
        <w:rPr>
          <w:sz w:val="28"/>
          <w:szCs w:val="28"/>
        </w:rPr>
        <w:t>Мунтян</w:t>
      </w:r>
      <w:proofErr w:type="spellEnd"/>
      <w:r>
        <w:rPr>
          <w:sz w:val="28"/>
          <w:szCs w:val="28"/>
        </w:rPr>
        <w:t xml:space="preserve"> Ильи – студенты</w:t>
      </w:r>
      <w:r w:rsidRPr="00F71381">
        <w:rPr>
          <w:sz w:val="28"/>
          <w:szCs w:val="28"/>
        </w:rPr>
        <w:t xml:space="preserve"> факультета «У</w:t>
      </w:r>
      <w:r>
        <w:rPr>
          <w:sz w:val="28"/>
          <w:szCs w:val="28"/>
        </w:rPr>
        <w:t xml:space="preserve">правление процессами перевозок»; </w:t>
      </w:r>
      <w:r w:rsidRPr="00F71381">
        <w:rPr>
          <w:sz w:val="28"/>
          <w:szCs w:val="28"/>
        </w:rPr>
        <w:t>3 место – работа</w:t>
      </w:r>
      <w:r w:rsidRPr="001947C8">
        <w:rPr>
          <w:sz w:val="28"/>
          <w:szCs w:val="28"/>
        </w:rPr>
        <w:t xml:space="preserve"> </w:t>
      </w:r>
      <w:proofErr w:type="spellStart"/>
      <w:r w:rsidRPr="001947C8">
        <w:rPr>
          <w:sz w:val="28"/>
          <w:szCs w:val="28"/>
        </w:rPr>
        <w:t>Маколова</w:t>
      </w:r>
      <w:proofErr w:type="spellEnd"/>
      <w:r w:rsidRPr="001947C8">
        <w:rPr>
          <w:sz w:val="28"/>
          <w:szCs w:val="28"/>
        </w:rPr>
        <w:t xml:space="preserve"> Андрея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Ошина</w:t>
      </w:r>
      <w:proofErr w:type="spellEnd"/>
      <w:r>
        <w:rPr>
          <w:sz w:val="28"/>
          <w:szCs w:val="28"/>
        </w:rPr>
        <w:t xml:space="preserve"> Максима – студенты</w:t>
      </w:r>
      <w:r w:rsidRPr="00F71381">
        <w:rPr>
          <w:sz w:val="28"/>
          <w:szCs w:val="28"/>
        </w:rPr>
        <w:t xml:space="preserve"> факультета «Управление процессами перевозок».</w:t>
      </w:r>
    </w:p>
    <w:p w:rsidR="00795C47" w:rsidRDefault="00795C47" w:rsidP="00795C47">
      <w:pPr>
        <w:ind w:firstLine="708"/>
        <w:jc w:val="both"/>
        <w:rPr>
          <w:sz w:val="28"/>
          <w:szCs w:val="28"/>
        </w:rPr>
      </w:pPr>
      <w:r w:rsidRPr="001947C8">
        <w:rPr>
          <w:bCs/>
          <w:sz w:val="28"/>
          <w:szCs w:val="28"/>
        </w:rPr>
        <w:t>Номинация «Финансовая система, денежное обращение и кредит в условиях цифровой трансформации»:</w:t>
      </w:r>
      <w:r>
        <w:rPr>
          <w:sz w:val="28"/>
          <w:szCs w:val="28"/>
        </w:rPr>
        <w:t xml:space="preserve"> </w:t>
      </w:r>
      <w:r w:rsidRPr="00F71381">
        <w:rPr>
          <w:sz w:val="28"/>
          <w:szCs w:val="28"/>
        </w:rPr>
        <w:t>1 место – работа Пак Владимир</w:t>
      </w:r>
      <w:r>
        <w:rPr>
          <w:sz w:val="28"/>
          <w:szCs w:val="28"/>
        </w:rPr>
        <w:t>а и Воробьевой Марии – студенты</w:t>
      </w:r>
      <w:r w:rsidRPr="00F71381">
        <w:rPr>
          <w:sz w:val="28"/>
          <w:szCs w:val="28"/>
        </w:rPr>
        <w:t xml:space="preserve"> факультета </w:t>
      </w:r>
      <w:r>
        <w:rPr>
          <w:sz w:val="28"/>
          <w:szCs w:val="28"/>
        </w:rPr>
        <w:t xml:space="preserve">«Экономика, управление и право»; </w:t>
      </w:r>
      <w:r w:rsidRPr="00F71381">
        <w:rPr>
          <w:sz w:val="28"/>
          <w:szCs w:val="28"/>
        </w:rPr>
        <w:t xml:space="preserve">2 место - </w:t>
      </w:r>
      <w:proofErr w:type="spellStart"/>
      <w:r w:rsidRPr="00F71381">
        <w:rPr>
          <w:sz w:val="28"/>
          <w:szCs w:val="28"/>
        </w:rPr>
        <w:t>Делог</w:t>
      </w:r>
      <w:proofErr w:type="spellEnd"/>
      <w:r w:rsidRPr="00F71381">
        <w:rPr>
          <w:sz w:val="28"/>
          <w:szCs w:val="28"/>
        </w:rPr>
        <w:t xml:space="preserve"> Эльвира – студентка факультета </w:t>
      </w:r>
      <w:r>
        <w:rPr>
          <w:sz w:val="28"/>
          <w:szCs w:val="28"/>
        </w:rPr>
        <w:t xml:space="preserve">«Экономика, управление и право»; </w:t>
      </w:r>
      <w:r w:rsidRPr="00F71381">
        <w:rPr>
          <w:sz w:val="28"/>
          <w:szCs w:val="28"/>
        </w:rPr>
        <w:t>3 место - Бурлаков Дмитрий - студент факультета «Экономика, управление и право».</w:t>
      </w:r>
    </w:p>
    <w:p w:rsidR="00795C47" w:rsidRDefault="00795C47" w:rsidP="00795C47">
      <w:pPr>
        <w:pStyle w:val="21"/>
        <w:tabs>
          <w:tab w:val="left" w:pos="851"/>
          <w:tab w:val="left" w:pos="993"/>
          <w:tab w:val="num" w:pos="1211"/>
        </w:tabs>
        <w:spacing w:before="0" w:after="0"/>
        <w:ind w:firstLine="567"/>
        <w:rPr>
          <w:b w:val="0"/>
          <w:szCs w:val="28"/>
        </w:rPr>
      </w:pPr>
      <w:r>
        <w:rPr>
          <w:b w:val="0"/>
          <w:bCs/>
          <w:szCs w:val="28"/>
        </w:rPr>
        <w:t>Общее число студентов университета, участвующих</w:t>
      </w:r>
      <w:r>
        <w:rPr>
          <w:b w:val="0"/>
          <w:szCs w:val="28"/>
        </w:rPr>
        <w:t xml:space="preserve"> в 2022 году в различных научных студенческих конкурсах и мероприятиях составило 3610 человек, в том числе в международных конкурсах 226 чел., Всероссийских – 731 чел., региональных – 162 чел. </w:t>
      </w:r>
    </w:p>
    <w:p w:rsidR="00795C47" w:rsidRPr="0092754C" w:rsidRDefault="00795C47" w:rsidP="00795C47">
      <w:pPr>
        <w:pStyle w:val="a5"/>
        <w:tabs>
          <w:tab w:val="left" w:pos="426"/>
        </w:tabs>
        <w:rPr>
          <w:szCs w:val="28"/>
        </w:rPr>
      </w:pPr>
      <w:r w:rsidRPr="00A741F0">
        <w:t xml:space="preserve">Студенты получают стипендии Президента Российской Федерации, Правительства Российской Федерации, Губернатора РО, ОАО «РЖД», гранты </w:t>
      </w:r>
      <w:proofErr w:type="gramStart"/>
      <w:r w:rsidRPr="00A741F0">
        <w:t>Северо-Кавказской</w:t>
      </w:r>
      <w:proofErr w:type="gramEnd"/>
      <w:r w:rsidRPr="00A741F0">
        <w:t>, Юго-Восточной железных дорог</w:t>
      </w:r>
      <w:r w:rsidRPr="00A741F0">
        <w:rPr>
          <w:szCs w:val="28"/>
        </w:rPr>
        <w:t>, участвуют в грантах и отраслевых конкурсах дипломных проектов</w:t>
      </w:r>
      <w:r w:rsidR="0092754C">
        <w:rPr>
          <w:szCs w:val="28"/>
        </w:rPr>
        <w:t>.</w:t>
      </w:r>
    </w:p>
    <w:p w:rsidR="00795C47" w:rsidRPr="00A741F0" w:rsidRDefault="00795C47" w:rsidP="00795C47">
      <w:pPr>
        <w:tabs>
          <w:tab w:val="left" w:pos="426"/>
        </w:tabs>
        <w:jc w:val="both"/>
        <w:rPr>
          <w:sz w:val="28"/>
          <w:szCs w:val="28"/>
        </w:rPr>
      </w:pPr>
    </w:p>
    <w:p w:rsidR="00795C47" w:rsidRPr="009300B4" w:rsidRDefault="00795C47" w:rsidP="00795C47">
      <w:pPr>
        <w:pStyle w:val="21"/>
        <w:tabs>
          <w:tab w:val="left" w:pos="851"/>
          <w:tab w:val="left" w:pos="993"/>
          <w:tab w:val="num" w:pos="1211"/>
        </w:tabs>
        <w:spacing w:before="0" w:after="0"/>
        <w:ind w:firstLine="567"/>
        <w:rPr>
          <w:b w:val="0"/>
          <w:bCs/>
          <w:szCs w:val="28"/>
        </w:rPr>
      </w:pPr>
      <w:r w:rsidRPr="009300B4">
        <w:rPr>
          <w:b w:val="0"/>
          <w:szCs w:val="28"/>
        </w:rPr>
        <w:t xml:space="preserve">В 2022 году студенческие выпускные квалификационные работы </w:t>
      </w:r>
      <w:r w:rsidRPr="009300B4">
        <w:rPr>
          <w:b w:val="0"/>
          <w:bCs/>
          <w:szCs w:val="28"/>
        </w:rPr>
        <w:t>получили реком</w:t>
      </w:r>
      <w:r>
        <w:rPr>
          <w:b w:val="0"/>
          <w:bCs/>
          <w:szCs w:val="28"/>
        </w:rPr>
        <w:t>ендации у членов государственных аттестационных комиссий</w:t>
      </w:r>
      <w:r w:rsidRPr="009300B4">
        <w:rPr>
          <w:b w:val="0"/>
          <w:bCs/>
          <w:szCs w:val="28"/>
        </w:rPr>
        <w:t xml:space="preserve"> к внедрению </w:t>
      </w:r>
      <w:r>
        <w:rPr>
          <w:b w:val="0"/>
          <w:bCs/>
          <w:szCs w:val="28"/>
        </w:rPr>
        <w:t xml:space="preserve">- </w:t>
      </w:r>
      <w:r w:rsidRPr="009300B4">
        <w:rPr>
          <w:b w:val="0"/>
          <w:bCs/>
          <w:szCs w:val="28"/>
        </w:rPr>
        <w:t xml:space="preserve">387, внедрено на предприятиях транспортной отрасли – 73, </w:t>
      </w:r>
      <w:r>
        <w:rPr>
          <w:b w:val="0"/>
          <w:bCs/>
          <w:szCs w:val="28"/>
        </w:rPr>
        <w:t>получили направление в аспирантуру</w:t>
      </w:r>
      <w:r w:rsidR="009E7D8C">
        <w:rPr>
          <w:b w:val="0"/>
          <w:bCs/>
          <w:szCs w:val="28"/>
        </w:rPr>
        <w:t xml:space="preserve"> 72 выпускника РГУПС</w:t>
      </w:r>
      <w:r w:rsidRPr="009300B4">
        <w:rPr>
          <w:b w:val="0"/>
          <w:bCs/>
          <w:szCs w:val="28"/>
        </w:rPr>
        <w:t xml:space="preserve">. </w:t>
      </w:r>
    </w:p>
    <w:p w:rsidR="00795C47" w:rsidRDefault="00795C47" w:rsidP="00795C47">
      <w:pPr>
        <w:pStyle w:val="a5"/>
        <w:tabs>
          <w:tab w:val="left" w:pos="426"/>
        </w:tabs>
        <w:ind w:firstLine="540"/>
      </w:pPr>
      <w:r w:rsidRPr="009300B4">
        <w:t>Кроме этого, много внимания уделяется практической</w:t>
      </w:r>
      <w:r>
        <w:t xml:space="preserve"> направленности дипломных разработок студентов.</w:t>
      </w:r>
    </w:p>
    <w:p w:rsidR="00795C47" w:rsidRDefault="00795C47" w:rsidP="00795C47">
      <w:pPr>
        <w:pStyle w:val="a5"/>
        <w:tabs>
          <w:tab w:val="left" w:pos="426"/>
        </w:tabs>
        <w:jc w:val="center"/>
      </w:pPr>
      <w:r>
        <w:t>Дипломные проекты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1446"/>
        <w:gridCol w:w="1701"/>
        <w:gridCol w:w="1378"/>
        <w:gridCol w:w="1599"/>
      </w:tblGrid>
      <w:tr w:rsidR="00795C47" w:rsidTr="00795C47">
        <w:trPr>
          <w:trHeight w:val="342"/>
          <w:jc w:val="center"/>
        </w:trPr>
        <w:tc>
          <w:tcPr>
            <w:tcW w:w="3870" w:type="dxa"/>
          </w:tcPr>
          <w:p w:rsidR="00795C47" w:rsidRPr="007E5BE5" w:rsidRDefault="00795C47" w:rsidP="00795C47">
            <w:pPr>
              <w:jc w:val="center"/>
              <w:rPr>
                <w:sz w:val="28"/>
                <w:szCs w:val="28"/>
              </w:rPr>
            </w:pPr>
            <w:r w:rsidRPr="007E5BE5">
              <w:rPr>
                <w:sz w:val="28"/>
                <w:szCs w:val="28"/>
              </w:rPr>
              <w:t>Год</w:t>
            </w:r>
          </w:p>
        </w:tc>
        <w:tc>
          <w:tcPr>
            <w:tcW w:w="1446" w:type="dxa"/>
          </w:tcPr>
          <w:p w:rsidR="00795C47" w:rsidRPr="007E5BE5" w:rsidRDefault="00795C47" w:rsidP="00795C47">
            <w:pPr>
              <w:pStyle w:val="a5"/>
              <w:ind w:firstLine="0"/>
              <w:jc w:val="center"/>
              <w:rPr>
                <w:szCs w:val="28"/>
              </w:rPr>
            </w:pPr>
            <w:r w:rsidRPr="007E5BE5">
              <w:rPr>
                <w:szCs w:val="28"/>
              </w:rPr>
              <w:t>2019</w:t>
            </w:r>
          </w:p>
        </w:tc>
        <w:tc>
          <w:tcPr>
            <w:tcW w:w="1701" w:type="dxa"/>
          </w:tcPr>
          <w:p w:rsidR="00795C47" w:rsidRPr="007E5BE5" w:rsidRDefault="00795C47" w:rsidP="00795C47">
            <w:pPr>
              <w:pStyle w:val="a5"/>
              <w:ind w:firstLine="0"/>
              <w:jc w:val="center"/>
              <w:rPr>
                <w:szCs w:val="28"/>
              </w:rPr>
            </w:pPr>
            <w:r w:rsidRPr="007E5BE5">
              <w:rPr>
                <w:szCs w:val="28"/>
              </w:rPr>
              <w:t>2020</w:t>
            </w:r>
          </w:p>
        </w:tc>
        <w:tc>
          <w:tcPr>
            <w:tcW w:w="1378" w:type="dxa"/>
          </w:tcPr>
          <w:p w:rsidR="00795C47" w:rsidRPr="00015E5C" w:rsidRDefault="00795C47" w:rsidP="00795C47">
            <w:pPr>
              <w:pStyle w:val="a5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2021</w:t>
            </w:r>
          </w:p>
        </w:tc>
        <w:tc>
          <w:tcPr>
            <w:tcW w:w="1599" w:type="dxa"/>
          </w:tcPr>
          <w:p w:rsidR="00795C47" w:rsidRPr="00434593" w:rsidRDefault="00795C47" w:rsidP="00795C47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</w:tr>
      <w:tr w:rsidR="00795C47" w:rsidRPr="000E1586" w:rsidTr="00795C47">
        <w:trPr>
          <w:jc w:val="center"/>
        </w:trPr>
        <w:tc>
          <w:tcPr>
            <w:tcW w:w="3870" w:type="dxa"/>
          </w:tcPr>
          <w:p w:rsidR="00795C47" w:rsidRPr="007E5BE5" w:rsidRDefault="00795C47" w:rsidP="00795C47">
            <w:pPr>
              <w:pStyle w:val="21"/>
              <w:spacing w:before="0" w:after="0"/>
              <w:ind w:firstLine="64"/>
              <w:jc w:val="center"/>
              <w:rPr>
                <w:b w:val="0"/>
                <w:szCs w:val="28"/>
              </w:rPr>
            </w:pPr>
            <w:r w:rsidRPr="007E5BE5">
              <w:rPr>
                <w:b w:val="0"/>
                <w:szCs w:val="28"/>
              </w:rPr>
              <w:t>Рекомендованные</w:t>
            </w:r>
          </w:p>
          <w:p w:rsidR="00795C47" w:rsidRPr="007E5BE5" w:rsidRDefault="00795C47" w:rsidP="00795C47">
            <w:pPr>
              <w:pStyle w:val="21"/>
              <w:spacing w:before="0" w:after="0"/>
              <w:ind w:firstLine="64"/>
              <w:jc w:val="center"/>
              <w:rPr>
                <w:b w:val="0"/>
                <w:szCs w:val="28"/>
              </w:rPr>
            </w:pPr>
            <w:r w:rsidRPr="007E5BE5">
              <w:rPr>
                <w:b w:val="0"/>
                <w:szCs w:val="28"/>
              </w:rPr>
              <w:t>к внедрению</w:t>
            </w:r>
          </w:p>
        </w:tc>
        <w:tc>
          <w:tcPr>
            <w:tcW w:w="1446" w:type="dxa"/>
          </w:tcPr>
          <w:p w:rsidR="00795C47" w:rsidRPr="007E5BE5" w:rsidRDefault="00795C47" w:rsidP="00795C47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7E5BE5">
              <w:rPr>
                <w:bCs/>
                <w:szCs w:val="28"/>
              </w:rPr>
              <w:t>664</w:t>
            </w:r>
          </w:p>
        </w:tc>
        <w:tc>
          <w:tcPr>
            <w:tcW w:w="1701" w:type="dxa"/>
          </w:tcPr>
          <w:p w:rsidR="00795C47" w:rsidRPr="007E5BE5" w:rsidRDefault="00795C47" w:rsidP="00795C47">
            <w:pPr>
              <w:pStyle w:val="a5"/>
              <w:ind w:firstLine="0"/>
              <w:jc w:val="center"/>
              <w:rPr>
                <w:bCs/>
                <w:szCs w:val="28"/>
                <w:lang w:val="en-US"/>
              </w:rPr>
            </w:pPr>
            <w:r w:rsidRPr="007E5BE5">
              <w:rPr>
                <w:bCs/>
                <w:szCs w:val="28"/>
                <w:lang w:val="en-US"/>
              </w:rPr>
              <w:t>477</w:t>
            </w:r>
          </w:p>
        </w:tc>
        <w:tc>
          <w:tcPr>
            <w:tcW w:w="1378" w:type="dxa"/>
          </w:tcPr>
          <w:p w:rsidR="00795C47" w:rsidRPr="00B900C8" w:rsidRDefault="00795C47" w:rsidP="00795C47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607</w:t>
            </w:r>
          </w:p>
        </w:tc>
        <w:tc>
          <w:tcPr>
            <w:tcW w:w="1599" w:type="dxa"/>
          </w:tcPr>
          <w:p w:rsidR="00795C47" w:rsidRPr="00B900C8" w:rsidRDefault="00795C47" w:rsidP="00795C47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387</w:t>
            </w:r>
          </w:p>
        </w:tc>
      </w:tr>
      <w:tr w:rsidR="00795C47" w:rsidRPr="000E1586" w:rsidTr="00795C47">
        <w:trPr>
          <w:jc w:val="center"/>
        </w:trPr>
        <w:tc>
          <w:tcPr>
            <w:tcW w:w="3870" w:type="dxa"/>
          </w:tcPr>
          <w:p w:rsidR="00795C47" w:rsidRPr="007E5BE5" w:rsidRDefault="00795C47" w:rsidP="00795C47">
            <w:pPr>
              <w:ind w:firstLine="64"/>
              <w:jc w:val="center"/>
              <w:rPr>
                <w:sz w:val="28"/>
                <w:szCs w:val="28"/>
              </w:rPr>
            </w:pPr>
            <w:r w:rsidRPr="007E5BE5">
              <w:rPr>
                <w:sz w:val="28"/>
                <w:szCs w:val="28"/>
              </w:rPr>
              <w:t>Внедренные</w:t>
            </w:r>
          </w:p>
        </w:tc>
        <w:tc>
          <w:tcPr>
            <w:tcW w:w="1446" w:type="dxa"/>
          </w:tcPr>
          <w:p w:rsidR="00795C47" w:rsidRPr="007E5BE5" w:rsidRDefault="00795C47" w:rsidP="00795C47">
            <w:pPr>
              <w:pStyle w:val="21"/>
              <w:spacing w:after="0"/>
              <w:ind w:firstLine="0"/>
              <w:jc w:val="center"/>
              <w:rPr>
                <w:b w:val="0"/>
                <w:bCs/>
                <w:szCs w:val="28"/>
              </w:rPr>
            </w:pPr>
            <w:r w:rsidRPr="007E5BE5">
              <w:rPr>
                <w:b w:val="0"/>
                <w:bCs/>
                <w:szCs w:val="28"/>
              </w:rPr>
              <w:t>167</w:t>
            </w:r>
          </w:p>
        </w:tc>
        <w:tc>
          <w:tcPr>
            <w:tcW w:w="1701" w:type="dxa"/>
          </w:tcPr>
          <w:p w:rsidR="00795C47" w:rsidRPr="007E5BE5" w:rsidRDefault="00795C47" w:rsidP="00795C47">
            <w:pPr>
              <w:pStyle w:val="21"/>
              <w:spacing w:after="0"/>
              <w:ind w:firstLine="0"/>
              <w:jc w:val="center"/>
              <w:rPr>
                <w:b w:val="0"/>
                <w:bCs/>
                <w:szCs w:val="28"/>
                <w:lang w:val="en-US"/>
              </w:rPr>
            </w:pPr>
            <w:r w:rsidRPr="007E5BE5">
              <w:rPr>
                <w:b w:val="0"/>
                <w:bCs/>
                <w:szCs w:val="28"/>
                <w:lang w:val="en-US"/>
              </w:rPr>
              <w:t>131</w:t>
            </w:r>
          </w:p>
        </w:tc>
        <w:tc>
          <w:tcPr>
            <w:tcW w:w="1378" w:type="dxa"/>
          </w:tcPr>
          <w:p w:rsidR="00795C47" w:rsidRPr="00B900C8" w:rsidRDefault="00795C47" w:rsidP="00795C47">
            <w:pPr>
              <w:pStyle w:val="21"/>
              <w:spacing w:after="0"/>
              <w:ind w:firstLine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158</w:t>
            </w:r>
          </w:p>
        </w:tc>
        <w:tc>
          <w:tcPr>
            <w:tcW w:w="1599" w:type="dxa"/>
          </w:tcPr>
          <w:p w:rsidR="00795C47" w:rsidRPr="00B900C8" w:rsidRDefault="00795C47" w:rsidP="00795C47">
            <w:pPr>
              <w:pStyle w:val="21"/>
              <w:spacing w:after="0"/>
              <w:ind w:firstLine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73</w:t>
            </w:r>
          </w:p>
        </w:tc>
      </w:tr>
      <w:tr w:rsidR="00795C47" w:rsidRPr="000E1586" w:rsidTr="00795C47">
        <w:trPr>
          <w:jc w:val="center"/>
        </w:trPr>
        <w:tc>
          <w:tcPr>
            <w:tcW w:w="3870" w:type="dxa"/>
          </w:tcPr>
          <w:p w:rsidR="00795C47" w:rsidRPr="007E5BE5" w:rsidRDefault="00795C47" w:rsidP="00795C47">
            <w:pPr>
              <w:pStyle w:val="21"/>
              <w:spacing w:before="0" w:after="0"/>
              <w:ind w:firstLine="64"/>
              <w:jc w:val="center"/>
              <w:rPr>
                <w:b w:val="0"/>
                <w:bCs/>
                <w:szCs w:val="28"/>
              </w:rPr>
            </w:pPr>
            <w:r w:rsidRPr="007E5BE5">
              <w:rPr>
                <w:b w:val="0"/>
                <w:bCs/>
                <w:szCs w:val="28"/>
              </w:rPr>
              <w:t>Содержание доложено</w:t>
            </w:r>
          </w:p>
          <w:p w:rsidR="00795C47" w:rsidRPr="007E5BE5" w:rsidRDefault="00795C47" w:rsidP="00795C47">
            <w:pPr>
              <w:pStyle w:val="21"/>
              <w:spacing w:before="0" w:after="0"/>
              <w:ind w:firstLine="64"/>
              <w:jc w:val="center"/>
              <w:rPr>
                <w:b w:val="0"/>
                <w:bCs/>
                <w:szCs w:val="28"/>
              </w:rPr>
            </w:pPr>
            <w:r w:rsidRPr="007E5BE5">
              <w:rPr>
                <w:b w:val="0"/>
                <w:bCs/>
                <w:szCs w:val="28"/>
              </w:rPr>
              <w:t>на СНПК</w:t>
            </w:r>
          </w:p>
        </w:tc>
        <w:tc>
          <w:tcPr>
            <w:tcW w:w="1446" w:type="dxa"/>
          </w:tcPr>
          <w:p w:rsidR="00795C47" w:rsidRPr="007E5BE5" w:rsidRDefault="00795C47" w:rsidP="00795C47">
            <w:pPr>
              <w:pStyle w:val="21"/>
              <w:spacing w:after="0"/>
              <w:ind w:firstLine="0"/>
              <w:jc w:val="center"/>
              <w:rPr>
                <w:b w:val="0"/>
                <w:bCs/>
                <w:szCs w:val="28"/>
              </w:rPr>
            </w:pPr>
            <w:r w:rsidRPr="007E5BE5">
              <w:rPr>
                <w:b w:val="0"/>
                <w:bCs/>
                <w:szCs w:val="28"/>
              </w:rPr>
              <w:t>447</w:t>
            </w:r>
          </w:p>
        </w:tc>
        <w:tc>
          <w:tcPr>
            <w:tcW w:w="1701" w:type="dxa"/>
          </w:tcPr>
          <w:p w:rsidR="00795C47" w:rsidRPr="007E5BE5" w:rsidRDefault="00795C47" w:rsidP="00795C47">
            <w:pPr>
              <w:pStyle w:val="21"/>
              <w:spacing w:after="0"/>
              <w:ind w:firstLine="0"/>
              <w:jc w:val="center"/>
              <w:rPr>
                <w:b w:val="0"/>
                <w:bCs/>
                <w:szCs w:val="28"/>
                <w:lang w:val="en-US"/>
              </w:rPr>
            </w:pPr>
            <w:r w:rsidRPr="007E5BE5">
              <w:rPr>
                <w:b w:val="0"/>
                <w:bCs/>
                <w:szCs w:val="28"/>
                <w:lang w:val="en-US"/>
              </w:rPr>
              <w:t>324</w:t>
            </w:r>
          </w:p>
        </w:tc>
        <w:tc>
          <w:tcPr>
            <w:tcW w:w="1378" w:type="dxa"/>
          </w:tcPr>
          <w:p w:rsidR="00795C47" w:rsidRPr="00B900C8" w:rsidRDefault="00795C47" w:rsidP="00795C47">
            <w:pPr>
              <w:pStyle w:val="21"/>
              <w:spacing w:after="0"/>
              <w:ind w:firstLine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321</w:t>
            </w:r>
          </w:p>
        </w:tc>
        <w:tc>
          <w:tcPr>
            <w:tcW w:w="1599" w:type="dxa"/>
          </w:tcPr>
          <w:p w:rsidR="00795C47" w:rsidRPr="00B900C8" w:rsidRDefault="00795C47" w:rsidP="00795C47">
            <w:pPr>
              <w:pStyle w:val="21"/>
              <w:spacing w:after="0"/>
              <w:ind w:firstLine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326</w:t>
            </w:r>
          </w:p>
        </w:tc>
      </w:tr>
      <w:tr w:rsidR="00795C47" w:rsidRPr="000E1586" w:rsidTr="00795C47">
        <w:trPr>
          <w:jc w:val="center"/>
        </w:trPr>
        <w:tc>
          <w:tcPr>
            <w:tcW w:w="3870" w:type="dxa"/>
          </w:tcPr>
          <w:p w:rsidR="00795C47" w:rsidRPr="007E5BE5" w:rsidRDefault="00795C47" w:rsidP="00795C47">
            <w:pPr>
              <w:pStyle w:val="21"/>
              <w:spacing w:before="0" w:after="0"/>
              <w:ind w:firstLine="64"/>
              <w:jc w:val="center"/>
              <w:rPr>
                <w:b w:val="0"/>
                <w:bCs/>
                <w:szCs w:val="28"/>
              </w:rPr>
            </w:pPr>
            <w:r w:rsidRPr="007E5BE5">
              <w:rPr>
                <w:b w:val="0"/>
                <w:bCs/>
                <w:szCs w:val="28"/>
              </w:rPr>
              <w:t>Рекомендация</w:t>
            </w:r>
          </w:p>
          <w:p w:rsidR="00795C47" w:rsidRPr="007E5BE5" w:rsidRDefault="00795C47" w:rsidP="00795C47">
            <w:pPr>
              <w:pStyle w:val="21"/>
              <w:spacing w:before="0" w:after="0"/>
              <w:ind w:firstLine="64"/>
              <w:jc w:val="center"/>
              <w:rPr>
                <w:b w:val="0"/>
                <w:bCs/>
                <w:szCs w:val="28"/>
              </w:rPr>
            </w:pPr>
            <w:r w:rsidRPr="007E5BE5">
              <w:rPr>
                <w:b w:val="0"/>
                <w:bCs/>
                <w:szCs w:val="28"/>
              </w:rPr>
              <w:t>в аспирантуру</w:t>
            </w:r>
          </w:p>
        </w:tc>
        <w:tc>
          <w:tcPr>
            <w:tcW w:w="1446" w:type="dxa"/>
          </w:tcPr>
          <w:p w:rsidR="00795C47" w:rsidRPr="007E5BE5" w:rsidRDefault="00795C47" w:rsidP="00795C47">
            <w:pPr>
              <w:pStyle w:val="21"/>
              <w:spacing w:after="0"/>
              <w:ind w:firstLine="0"/>
              <w:jc w:val="center"/>
              <w:rPr>
                <w:b w:val="0"/>
                <w:bCs/>
                <w:szCs w:val="28"/>
              </w:rPr>
            </w:pPr>
            <w:r w:rsidRPr="007E5BE5">
              <w:rPr>
                <w:b w:val="0"/>
                <w:bCs/>
                <w:szCs w:val="28"/>
              </w:rPr>
              <w:t>66</w:t>
            </w:r>
          </w:p>
        </w:tc>
        <w:tc>
          <w:tcPr>
            <w:tcW w:w="1701" w:type="dxa"/>
          </w:tcPr>
          <w:p w:rsidR="00795C47" w:rsidRPr="007E5BE5" w:rsidRDefault="00795C47" w:rsidP="00795C47">
            <w:pPr>
              <w:pStyle w:val="21"/>
              <w:spacing w:after="0"/>
              <w:ind w:firstLine="0"/>
              <w:jc w:val="center"/>
              <w:rPr>
                <w:b w:val="0"/>
                <w:bCs/>
                <w:szCs w:val="28"/>
                <w:lang w:val="en-US"/>
              </w:rPr>
            </w:pPr>
            <w:r w:rsidRPr="007E5BE5">
              <w:rPr>
                <w:b w:val="0"/>
                <w:bCs/>
                <w:szCs w:val="28"/>
                <w:lang w:val="en-US"/>
              </w:rPr>
              <w:t>41</w:t>
            </w:r>
          </w:p>
        </w:tc>
        <w:tc>
          <w:tcPr>
            <w:tcW w:w="1378" w:type="dxa"/>
          </w:tcPr>
          <w:p w:rsidR="00795C47" w:rsidRPr="00B900C8" w:rsidRDefault="00795C47" w:rsidP="00795C47">
            <w:pPr>
              <w:pStyle w:val="21"/>
              <w:spacing w:after="0"/>
              <w:ind w:firstLine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39</w:t>
            </w:r>
          </w:p>
        </w:tc>
        <w:tc>
          <w:tcPr>
            <w:tcW w:w="1599" w:type="dxa"/>
          </w:tcPr>
          <w:p w:rsidR="00795C47" w:rsidRPr="00B900C8" w:rsidRDefault="00795C47" w:rsidP="00795C47">
            <w:pPr>
              <w:pStyle w:val="21"/>
              <w:spacing w:after="0"/>
              <w:ind w:firstLine="0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72</w:t>
            </w:r>
          </w:p>
        </w:tc>
      </w:tr>
    </w:tbl>
    <w:p w:rsidR="00795C47" w:rsidRDefault="00795C47" w:rsidP="00795C47">
      <w:pPr>
        <w:pStyle w:val="af5"/>
        <w:spacing w:before="0" w:after="0"/>
        <w:ind w:left="0" w:right="0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795C47" w:rsidRPr="00F8450B" w:rsidRDefault="00795C47" w:rsidP="00795C47">
      <w:pPr>
        <w:ind w:firstLine="567"/>
        <w:jc w:val="both"/>
        <w:rPr>
          <w:sz w:val="28"/>
          <w:szCs w:val="28"/>
        </w:rPr>
      </w:pPr>
      <w:r w:rsidRPr="00F8450B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>в ежегодной студенческой научно-практической</w:t>
      </w:r>
      <w:r w:rsidRPr="00F8450B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конференции</w:t>
      </w:r>
      <w:r w:rsidRPr="00F84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головном вузе </w:t>
      </w:r>
      <w:r w:rsidRPr="00F8450B">
        <w:rPr>
          <w:sz w:val="28"/>
          <w:szCs w:val="28"/>
        </w:rPr>
        <w:t>приняли участие 2977 студентов и 537 преподавателей. На конференции выступили с докладами – 1498 студентов, 52 доклада было сделано учениками лицея РГУПС.</w:t>
      </w:r>
    </w:p>
    <w:p w:rsidR="00795C47" w:rsidRPr="00587FE7" w:rsidRDefault="00795C47" w:rsidP="00795C4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587FE7">
        <w:rPr>
          <w:sz w:val="28"/>
          <w:szCs w:val="28"/>
        </w:rPr>
        <w:lastRenderedPageBreak/>
        <w:t>По итогам проведения студенческой конференции лучшие научные работы СНПК публикуются в сборниках тезисов докладов.</w:t>
      </w:r>
    </w:p>
    <w:p w:rsidR="00795C47" w:rsidRDefault="00795C47" w:rsidP="00795C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Филиалы РГУПС участвуют в студенческой научной жизни университета. </w:t>
      </w:r>
    </w:p>
    <w:p w:rsidR="009E7D8C" w:rsidRDefault="009E7D8C" w:rsidP="00795C47">
      <w:pPr>
        <w:ind w:firstLine="709"/>
        <w:jc w:val="center"/>
        <w:rPr>
          <w:bCs/>
          <w:sz w:val="28"/>
          <w:szCs w:val="28"/>
        </w:rPr>
      </w:pPr>
    </w:p>
    <w:p w:rsidR="00795C47" w:rsidRDefault="00795C47" w:rsidP="00795C4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филиалов в ежегодной СНПК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668"/>
        <w:gridCol w:w="671"/>
        <w:gridCol w:w="786"/>
        <w:gridCol w:w="664"/>
        <w:gridCol w:w="781"/>
        <w:gridCol w:w="843"/>
        <w:gridCol w:w="689"/>
        <w:gridCol w:w="794"/>
        <w:gridCol w:w="847"/>
        <w:gridCol w:w="874"/>
      </w:tblGrid>
      <w:tr w:rsidR="00795C47" w:rsidTr="00795C47">
        <w:trPr>
          <w:cantSplit/>
          <w:jc w:val="center"/>
        </w:trPr>
        <w:tc>
          <w:tcPr>
            <w:tcW w:w="2097" w:type="dxa"/>
          </w:tcPr>
          <w:p w:rsidR="00795C47" w:rsidRPr="004A749B" w:rsidRDefault="00795C47" w:rsidP="00795C47">
            <w:pPr>
              <w:pStyle w:val="3"/>
              <w:jc w:val="center"/>
            </w:pPr>
            <w:r w:rsidRPr="0059185B">
              <w:rPr>
                <w:color w:val="000000"/>
              </w:rPr>
              <w:t>Годы</w:t>
            </w:r>
          </w:p>
        </w:tc>
        <w:tc>
          <w:tcPr>
            <w:tcW w:w="1339" w:type="dxa"/>
            <w:gridSpan w:val="2"/>
          </w:tcPr>
          <w:p w:rsidR="00795C47" w:rsidRPr="007E5BE5" w:rsidRDefault="00795C47" w:rsidP="00795C47">
            <w:pPr>
              <w:jc w:val="center"/>
              <w:rPr>
                <w:b/>
                <w:bCs/>
              </w:rPr>
            </w:pPr>
            <w:r w:rsidRPr="007E5BE5">
              <w:rPr>
                <w:b/>
                <w:bCs/>
              </w:rPr>
              <w:t>2018</w:t>
            </w:r>
          </w:p>
        </w:tc>
        <w:tc>
          <w:tcPr>
            <w:tcW w:w="1450" w:type="dxa"/>
            <w:gridSpan w:val="2"/>
          </w:tcPr>
          <w:p w:rsidR="00795C47" w:rsidRPr="007E5BE5" w:rsidRDefault="00795C47" w:rsidP="00795C47">
            <w:pPr>
              <w:jc w:val="center"/>
              <w:rPr>
                <w:b/>
                <w:bCs/>
              </w:rPr>
            </w:pPr>
            <w:r w:rsidRPr="007E5BE5">
              <w:rPr>
                <w:b/>
                <w:bCs/>
              </w:rPr>
              <w:t>2019</w:t>
            </w:r>
          </w:p>
        </w:tc>
        <w:tc>
          <w:tcPr>
            <w:tcW w:w="1624" w:type="dxa"/>
            <w:gridSpan w:val="2"/>
          </w:tcPr>
          <w:p w:rsidR="00795C47" w:rsidRPr="007E5BE5" w:rsidRDefault="00795C47" w:rsidP="00795C47">
            <w:pPr>
              <w:jc w:val="center"/>
              <w:rPr>
                <w:b/>
                <w:bCs/>
              </w:rPr>
            </w:pPr>
            <w:r w:rsidRPr="007E5BE5">
              <w:rPr>
                <w:b/>
                <w:bCs/>
              </w:rPr>
              <w:t>2020</w:t>
            </w:r>
          </w:p>
        </w:tc>
        <w:tc>
          <w:tcPr>
            <w:tcW w:w="1483" w:type="dxa"/>
            <w:gridSpan w:val="2"/>
          </w:tcPr>
          <w:p w:rsidR="00795C47" w:rsidRPr="007E5BE5" w:rsidRDefault="00795C47" w:rsidP="00795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721" w:type="dxa"/>
            <w:gridSpan w:val="2"/>
          </w:tcPr>
          <w:p w:rsidR="00795C47" w:rsidRPr="007E5BE5" w:rsidRDefault="00795C47" w:rsidP="00795C47">
            <w:pPr>
              <w:jc w:val="center"/>
              <w:rPr>
                <w:b/>
                <w:bCs/>
              </w:rPr>
            </w:pPr>
            <w:r w:rsidRPr="007E5BE5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</w:tr>
      <w:tr w:rsidR="00795C47" w:rsidTr="00795C47">
        <w:trPr>
          <w:cantSplit/>
          <w:jc w:val="center"/>
        </w:trPr>
        <w:tc>
          <w:tcPr>
            <w:tcW w:w="2097" w:type="dxa"/>
          </w:tcPr>
          <w:p w:rsidR="00795C47" w:rsidRPr="007E5BE5" w:rsidRDefault="00795C47" w:rsidP="00795C47">
            <w:pPr>
              <w:jc w:val="center"/>
            </w:pPr>
            <w:r w:rsidRPr="007E5BE5">
              <w:t>Филиалы</w:t>
            </w:r>
          </w:p>
          <w:p w:rsidR="00795C47" w:rsidRPr="007E5BE5" w:rsidRDefault="00795C47" w:rsidP="00795C47">
            <w:pPr>
              <w:jc w:val="center"/>
            </w:pPr>
          </w:p>
        </w:tc>
        <w:tc>
          <w:tcPr>
            <w:tcW w:w="668" w:type="dxa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Доклады</w:t>
            </w:r>
          </w:p>
        </w:tc>
        <w:tc>
          <w:tcPr>
            <w:tcW w:w="671" w:type="dxa"/>
            <w:shd w:val="clear" w:color="auto" w:fill="F3F3F3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Участники</w:t>
            </w:r>
          </w:p>
        </w:tc>
        <w:tc>
          <w:tcPr>
            <w:tcW w:w="786" w:type="dxa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Доклады</w:t>
            </w:r>
          </w:p>
        </w:tc>
        <w:tc>
          <w:tcPr>
            <w:tcW w:w="664" w:type="dxa"/>
            <w:shd w:val="clear" w:color="auto" w:fill="F3F3F3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Участники</w:t>
            </w:r>
          </w:p>
        </w:tc>
        <w:tc>
          <w:tcPr>
            <w:tcW w:w="781" w:type="dxa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Доклады</w:t>
            </w:r>
          </w:p>
        </w:tc>
        <w:tc>
          <w:tcPr>
            <w:tcW w:w="843" w:type="dxa"/>
            <w:shd w:val="clear" w:color="auto" w:fill="F3F3F3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Участники</w:t>
            </w:r>
          </w:p>
        </w:tc>
        <w:tc>
          <w:tcPr>
            <w:tcW w:w="689" w:type="dxa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Доклады</w:t>
            </w:r>
          </w:p>
        </w:tc>
        <w:tc>
          <w:tcPr>
            <w:tcW w:w="794" w:type="dxa"/>
            <w:shd w:val="clear" w:color="auto" w:fill="F3F3F3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Участники</w:t>
            </w:r>
          </w:p>
        </w:tc>
        <w:tc>
          <w:tcPr>
            <w:tcW w:w="847" w:type="dxa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Доклады</w:t>
            </w:r>
          </w:p>
        </w:tc>
        <w:tc>
          <w:tcPr>
            <w:tcW w:w="874" w:type="dxa"/>
            <w:shd w:val="clear" w:color="auto" w:fill="F3F3F3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Участники</w:t>
            </w:r>
          </w:p>
        </w:tc>
      </w:tr>
      <w:tr w:rsidR="00795C47" w:rsidTr="00795C47">
        <w:trPr>
          <w:cantSplit/>
          <w:trHeight w:val="54"/>
          <w:jc w:val="center"/>
        </w:trPr>
        <w:tc>
          <w:tcPr>
            <w:tcW w:w="2097" w:type="dxa"/>
          </w:tcPr>
          <w:p w:rsidR="00795C47" w:rsidRPr="007E5BE5" w:rsidRDefault="00795C47" w:rsidP="00795C47">
            <w:pPr>
              <w:pStyle w:val="10"/>
              <w:jc w:val="center"/>
              <w:rPr>
                <w:bCs/>
                <w:szCs w:val="24"/>
                <w:lang w:val="ru-RU" w:eastAsia="ru-RU"/>
              </w:rPr>
            </w:pPr>
            <w:r w:rsidRPr="007E5BE5">
              <w:rPr>
                <w:bCs/>
                <w:szCs w:val="24"/>
                <w:lang w:val="ru-RU" w:eastAsia="ru-RU"/>
              </w:rPr>
              <w:t>Ф-л в г. Туапсе</w:t>
            </w:r>
          </w:p>
        </w:tc>
        <w:tc>
          <w:tcPr>
            <w:tcW w:w="668" w:type="dxa"/>
          </w:tcPr>
          <w:p w:rsidR="00795C47" w:rsidRPr="007E5BE5" w:rsidRDefault="00795C47" w:rsidP="00795C47">
            <w:pPr>
              <w:jc w:val="center"/>
            </w:pPr>
            <w:r w:rsidRPr="007E5BE5">
              <w:t>36</w:t>
            </w:r>
          </w:p>
        </w:tc>
        <w:tc>
          <w:tcPr>
            <w:tcW w:w="671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104</w:t>
            </w:r>
          </w:p>
        </w:tc>
        <w:tc>
          <w:tcPr>
            <w:tcW w:w="786" w:type="dxa"/>
          </w:tcPr>
          <w:p w:rsidR="00795C47" w:rsidRPr="007E5BE5" w:rsidRDefault="00795C47" w:rsidP="00795C47">
            <w:pPr>
              <w:jc w:val="center"/>
            </w:pPr>
            <w:r w:rsidRPr="007E5BE5">
              <w:t>30</w:t>
            </w:r>
          </w:p>
        </w:tc>
        <w:tc>
          <w:tcPr>
            <w:tcW w:w="664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170</w:t>
            </w:r>
          </w:p>
        </w:tc>
        <w:tc>
          <w:tcPr>
            <w:tcW w:w="781" w:type="dxa"/>
          </w:tcPr>
          <w:p w:rsidR="00795C47" w:rsidRPr="007E5BE5" w:rsidRDefault="00795C47" w:rsidP="00795C47">
            <w:pPr>
              <w:jc w:val="center"/>
            </w:pPr>
            <w:r w:rsidRPr="007E5BE5">
              <w:t>36</w:t>
            </w:r>
          </w:p>
        </w:tc>
        <w:tc>
          <w:tcPr>
            <w:tcW w:w="843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104</w:t>
            </w:r>
          </w:p>
        </w:tc>
        <w:tc>
          <w:tcPr>
            <w:tcW w:w="689" w:type="dxa"/>
          </w:tcPr>
          <w:p w:rsidR="00795C47" w:rsidRPr="007E5BE5" w:rsidRDefault="00795C47" w:rsidP="00795C47">
            <w:pPr>
              <w:jc w:val="center"/>
            </w:pPr>
            <w:r w:rsidRPr="007E5BE5">
              <w:t>30</w:t>
            </w:r>
          </w:p>
        </w:tc>
        <w:tc>
          <w:tcPr>
            <w:tcW w:w="794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170</w:t>
            </w:r>
          </w:p>
        </w:tc>
        <w:tc>
          <w:tcPr>
            <w:tcW w:w="847" w:type="dxa"/>
          </w:tcPr>
          <w:p w:rsidR="00795C47" w:rsidRPr="0059185B" w:rsidRDefault="00795C47" w:rsidP="00795C47">
            <w:pPr>
              <w:jc w:val="center"/>
            </w:pPr>
            <w:r w:rsidRPr="0059185B">
              <w:t>102</w:t>
            </w:r>
          </w:p>
        </w:tc>
        <w:tc>
          <w:tcPr>
            <w:tcW w:w="874" w:type="dxa"/>
            <w:shd w:val="clear" w:color="auto" w:fill="F3F3F3"/>
          </w:tcPr>
          <w:p w:rsidR="00795C47" w:rsidRPr="0059185B" w:rsidRDefault="00795C47" w:rsidP="00795C47">
            <w:pPr>
              <w:jc w:val="center"/>
            </w:pPr>
            <w:r w:rsidRPr="0059185B">
              <w:t>121</w:t>
            </w:r>
          </w:p>
        </w:tc>
      </w:tr>
      <w:tr w:rsidR="00795C47" w:rsidTr="00795C47">
        <w:trPr>
          <w:cantSplit/>
          <w:jc w:val="center"/>
        </w:trPr>
        <w:tc>
          <w:tcPr>
            <w:tcW w:w="2097" w:type="dxa"/>
          </w:tcPr>
          <w:p w:rsidR="00795C47" w:rsidRPr="007E5BE5" w:rsidRDefault="00795C47" w:rsidP="00795C47">
            <w:pPr>
              <w:pStyle w:val="10"/>
              <w:jc w:val="center"/>
              <w:rPr>
                <w:b/>
                <w:bCs/>
                <w:szCs w:val="24"/>
                <w:lang w:val="ru-RU" w:eastAsia="ru-RU"/>
              </w:rPr>
            </w:pPr>
            <w:r w:rsidRPr="007E5BE5">
              <w:rPr>
                <w:bCs/>
                <w:szCs w:val="24"/>
                <w:lang w:val="ru-RU" w:eastAsia="ru-RU"/>
              </w:rPr>
              <w:t>Ф-л в г. Воронеж</w:t>
            </w:r>
          </w:p>
        </w:tc>
        <w:tc>
          <w:tcPr>
            <w:tcW w:w="668" w:type="dxa"/>
          </w:tcPr>
          <w:p w:rsidR="00795C47" w:rsidRPr="007E5BE5" w:rsidRDefault="00795C47" w:rsidP="00795C47">
            <w:pPr>
              <w:jc w:val="center"/>
            </w:pPr>
            <w:r w:rsidRPr="007E5BE5">
              <w:t>-</w:t>
            </w:r>
          </w:p>
        </w:tc>
        <w:tc>
          <w:tcPr>
            <w:tcW w:w="671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-</w:t>
            </w:r>
          </w:p>
        </w:tc>
        <w:tc>
          <w:tcPr>
            <w:tcW w:w="786" w:type="dxa"/>
          </w:tcPr>
          <w:p w:rsidR="00795C47" w:rsidRPr="007E5BE5" w:rsidRDefault="00795C47" w:rsidP="00795C47">
            <w:pPr>
              <w:jc w:val="center"/>
            </w:pPr>
            <w:r w:rsidRPr="007E5BE5">
              <w:t>-</w:t>
            </w:r>
          </w:p>
        </w:tc>
        <w:tc>
          <w:tcPr>
            <w:tcW w:w="664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-</w:t>
            </w:r>
          </w:p>
        </w:tc>
        <w:tc>
          <w:tcPr>
            <w:tcW w:w="781" w:type="dxa"/>
          </w:tcPr>
          <w:p w:rsidR="00795C47" w:rsidRPr="007E5BE5" w:rsidRDefault="00795C47" w:rsidP="00795C47">
            <w:pPr>
              <w:jc w:val="center"/>
            </w:pPr>
            <w:r w:rsidRPr="007E5BE5">
              <w:t>-</w:t>
            </w:r>
          </w:p>
        </w:tc>
        <w:tc>
          <w:tcPr>
            <w:tcW w:w="843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-</w:t>
            </w:r>
          </w:p>
        </w:tc>
        <w:tc>
          <w:tcPr>
            <w:tcW w:w="689" w:type="dxa"/>
          </w:tcPr>
          <w:p w:rsidR="00795C47" w:rsidRPr="007E5BE5" w:rsidRDefault="00795C47" w:rsidP="00795C47">
            <w:pPr>
              <w:jc w:val="center"/>
            </w:pPr>
            <w:r w:rsidRPr="007E5BE5">
              <w:t>-</w:t>
            </w:r>
          </w:p>
        </w:tc>
        <w:tc>
          <w:tcPr>
            <w:tcW w:w="794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-</w:t>
            </w:r>
          </w:p>
        </w:tc>
        <w:tc>
          <w:tcPr>
            <w:tcW w:w="847" w:type="dxa"/>
          </w:tcPr>
          <w:p w:rsidR="00795C47" w:rsidRPr="0059185B" w:rsidRDefault="00795C47" w:rsidP="00795C47">
            <w:pPr>
              <w:jc w:val="center"/>
            </w:pPr>
            <w:r w:rsidRPr="0059185B">
              <w:t>133</w:t>
            </w:r>
          </w:p>
        </w:tc>
        <w:tc>
          <w:tcPr>
            <w:tcW w:w="874" w:type="dxa"/>
            <w:shd w:val="clear" w:color="auto" w:fill="F3F3F3"/>
          </w:tcPr>
          <w:p w:rsidR="00795C47" w:rsidRPr="0059185B" w:rsidRDefault="00795C47" w:rsidP="00795C47">
            <w:pPr>
              <w:jc w:val="center"/>
            </w:pPr>
            <w:r w:rsidRPr="0059185B">
              <w:t>162</w:t>
            </w:r>
          </w:p>
        </w:tc>
      </w:tr>
      <w:tr w:rsidR="00795C47" w:rsidTr="00795C47">
        <w:trPr>
          <w:cantSplit/>
          <w:jc w:val="center"/>
        </w:trPr>
        <w:tc>
          <w:tcPr>
            <w:tcW w:w="2097" w:type="dxa"/>
          </w:tcPr>
          <w:p w:rsidR="00795C47" w:rsidRDefault="00795C47" w:rsidP="00795C47">
            <w:pPr>
              <w:jc w:val="center"/>
              <w:rPr>
                <w:bCs/>
              </w:rPr>
            </w:pPr>
            <w:r>
              <w:rPr>
                <w:bCs/>
              </w:rPr>
              <w:t>Волгоградский</w:t>
            </w:r>
          </w:p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техникум</w:t>
            </w:r>
          </w:p>
        </w:tc>
        <w:tc>
          <w:tcPr>
            <w:tcW w:w="668" w:type="dxa"/>
          </w:tcPr>
          <w:p w:rsidR="00795C47" w:rsidRPr="007E5BE5" w:rsidRDefault="00795C47" w:rsidP="00795C47">
            <w:pPr>
              <w:jc w:val="center"/>
            </w:pPr>
            <w:r w:rsidRPr="007E5BE5">
              <w:t>119</w:t>
            </w:r>
          </w:p>
        </w:tc>
        <w:tc>
          <w:tcPr>
            <w:tcW w:w="671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179</w:t>
            </w:r>
          </w:p>
        </w:tc>
        <w:tc>
          <w:tcPr>
            <w:tcW w:w="786" w:type="dxa"/>
          </w:tcPr>
          <w:p w:rsidR="00795C47" w:rsidRPr="007E5BE5" w:rsidRDefault="00795C47" w:rsidP="00795C47">
            <w:pPr>
              <w:jc w:val="center"/>
            </w:pPr>
            <w:r w:rsidRPr="007E5BE5">
              <w:t>127</w:t>
            </w:r>
          </w:p>
        </w:tc>
        <w:tc>
          <w:tcPr>
            <w:tcW w:w="664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150</w:t>
            </w:r>
          </w:p>
        </w:tc>
        <w:tc>
          <w:tcPr>
            <w:tcW w:w="781" w:type="dxa"/>
          </w:tcPr>
          <w:p w:rsidR="00795C47" w:rsidRPr="007E5BE5" w:rsidRDefault="00795C47" w:rsidP="00795C47">
            <w:pPr>
              <w:jc w:val="center"/>
            </w:pPr>
            <w:r w:rsidRPr="007E5BE5">
              <w:t>119</w:t>
            </w:r>
          </w:p>
        </w:tc>
        <w:tc>
          <w:tcPr>
            <w:tcW w:w="843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179</w:t>
            </w:r>
          </w:p>
        </w:tc>
        <w:tc>
          <w:tcPr>
            <w:tcW w:w="689" w:type="dxa"/>
          </w:tcPr>
          <w:p w:rsidR="00795C47" w:rsidRPr="007E5BE5" w:rsidRDefault="00795C47" w:rsidP="00795C47">
            <w:pPr>
              <w:jc w:val="center"/>
            </w:pPr>
            <w:r w:rsidRPr="007E5BE5">
              <w:t>127</w:t>
            </w:r>
          </w:p>
        </w:tc>
        <w:tc>
          <w:tcPr>
            <w:tcW w:w="794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150</w:t>
            </w:r>
          </w:p>
        </w:tc>
        <w:tc>
          <w:tcPr>
            <w:tcW w:w="847" w:type="dxa"/>
          </w:tcPr>
          <w:p w:rsidR="00795C47" w:rsidRPr="0059185B" w:rsidRDefault="00795C47" w:rsidP="00795C47">
            <w:pPr>
              <w:jc w:val="center"/>
            </w:pPr>
            <w:r w:rsidRPr="0059185B">
              <w:t>131</w:t>
            </w:r>
          </w:p>
        </w:tc>
        <w:tc>
          <w:tcPr>
            <w:tcW w:w="874" w:type="dxa"/>
            <w:shd w:val="clear" w:color="auto" w:fill="F3F3F3"/>
          </w:tcPr>
          <w:p w:rsidR="00795C47" w:rsidRPr="0059185B" w:rsidRDefault="00795C47" w:rsidP="00795C47">
            <w:pPr>
              <w:jc w:val="center"/>
            </w:pPr>
            <w:r w:rsidRPr="0059185B">
              <w:t>264</w:t>
            </w:r>
          </w:p>
        </w:tc>
      </w:tr>
      <w:tr w:rsidR="00795C47" w:rsidTr="00795C47">
        <w:trPr>
          <w:cantSplit/>
          <w:jc w:val="center"/>
        </w:trPr>
        <w:tc>
          <w:tcPr>
            <w:tcW w:w="2097" w:type="dxa"/>
          </w:tcPr>
          <w:p w:rsidR="00795C47" w:rsidRDefault="00795C47" w:rsidP="00795C4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Лискинский</w:t>
            </w:r>
            <w:proofErr w:type="spellEnd"/>
            <w:r w:rsidRPr="007E5BE5">
              <w:rPr>
                <w:bCs/>
              </w:rPr>
              <w:t xml:space="preserve"> </w:t>
            </w:r>
          </w:p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техникум</w:t>
            </w:r>
          </w:p>
        </w:tc>
        <w:tc>
          <w:tcPr>
            <w:tcW w:w="668" w:type="dxa"/>
          </w:tcPr>
          <w:p w:rsidR="00795C47" w:rsidRPr="007E5BE5" w:rsidRDefault="00795C47" w:rsidP="00795C47">
            <w:pPr>
              <w:jc w:val="center"/>
            </w:pPr>
            <w:r w:rsidRPr="007E5BE5">
              <w:t>17</w:t>
            </w:r>
          </w:p>
        </w:tc>
        <w:tc>
          <w:tcPr>
            <w:tcW w:w="671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310</w:t>
            </w:r>
          </w:p>
        </w:tc>
        <w:tc>
          <w:tcPr>
            <w:tcW w:w="786" w:type="dxa"/>
          </w:tcPr>
          <w:p w:rsidR="00795C47" w:rsidRPr="007E5BE5" w:rsidRDefault="00795C47" w:rsidP="00795C47">
            <w:pPr>
              <w:jc w:val="center"/>
            </w:pPr>
            <w:r w:rsidRPr="007E5BE5">
              <w:t>23</w:t>
            </w:r>
          </w:p>
        </w:tc>
        <w:tc>
          <w:tcPr>
            <w:tcW w:w="664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38</w:t>
            </w:r>
          </w:p>
        </w:tc>
        <w:tc>
          <w:tcPr>
            <w:tcW w:w="781" w:type="dxa"/>
          </w:tcPr>
          <w:p w:rsidR="00795C47" w:rsidRPr="007E5BE5" w:rsidRDefault="00795C47" w:rsidP="00795C47">
            <w:pPr>
              <w:jc w:val="center"/>
            </w:pPr>
            <w:r w:rsidRPr="007E5BE5">
              <w:t>17</w:t>
            </w:r>
          </w:p>
        </w:tc>
        <w:tc>
          <w:tcPr>
            <w:tcW w:w="843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310</w:t>
            </w:r>
          </w:p>
        </w:tc>
        <w:tc>
          <w:tcPr>
            <w:tcW w:w="689" w:type="dxa"/>
          </w:tcPr>
          <w:p w:rsidR="00795C47" w:rsidRPr="007E5BE5" w:rsidRDefault="00795C47" w:rsidP="00795C47">
            <w:pPr>
              <w:jc w:val="center"/>
            </w:pPr>
            <w:r w:rsidRPr="007E5BE5">
              <w:t>23</w:t>
            </w:r>
          </w:p>
        </w:tc>
        <w:tc>
          <w:tcPr>
            <w:tcW w:w="794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38</w:t>
            </w:r>
          </w:p>
        </w:tc>
        <w:tc>
          <w:tcPr>
            <w:tcW w:w="847" w:type="dxa"/>
          </w:tcPr>
          <w:p w:rsidR="00795C47" w:rsidRPr="0059185B" w:rsidRDefault="00795C47" w:rsidP="00795C47">
            <w:pPr>
              <w:jc w:val="center"/>
            </w:pPr>
            <w:r w:rsidRPr="0059185B">
              <w:t>14</w:t>
            </w:r>
          </w:p>
        </w:tc>
        <w:tc>
          <w:tcPr>
            <w:tcW w:w="874" w:type="dxa"/>
            <w:shd w:val="clear" w:color="auto" w:fill="F3F3F3"/>
          </w:tcPr>
          <w:p w:rsidR="00795C47" w:rsidRPr="0059185B" w:rsidRDefault="00795C47" w:rsidP="00795C47">
            <w:pPr>
              <w:jc w:val="center"/>
            </w:pPr>
            <w:r w:rsidRPr="0059185B">
              <w:t>79</w:t>
            </w:r>
          </w:p>
        </w:tc>
      </w:tr>
      <w:tr w:rsidR="00795C47" w:rsidTr="00795C47">
        <w:trPr>
          <w:cantSplit/>
          <w:jc w:val="center"/>
        </w:trPr>
        <w:tc>
          <w:tcPr>
            <w:tcW w:w="2097" w:type="dxa"/>
          </w:tcPr>
          <w:p w:rsidR="00795C47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 xml:space="preserve">Лиховской </w:t>
            </w:r>
          </w:p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техникум</w:t>
            </w:r>
          </w:p>
        </w:tc>
        <w:tc>
          <w:tcPr>
            <w:tcW w:w="668" w:type="dxa"/>
          </w:tcPr>
          <w:p w:rsidR="00795C47" w:rsidRPr="007E5BE5" w:rsidRDefault="00795C47" w:rsidP="00795C47">
            <w:pPr>
              <w:jc w:val="center"/>
            </w:pPr>
            <w:r w:rsidRPr="007E5BE5">
              <w:t>15</w:t>
            </w:r>
          </w:p>
        </w:tc>
        <w:tc>
          <w:tcPr>
            <w:tcW w:w="671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23</w:t>
            </w:r>
          </w:p>
        </w:tc>
        <w:tc>
          <w:tcPr>
            <w:tcW w:w="786" w:type="dxa"/>
          </w:tcPr>
          <w:p w:rsidR="00795C47" w:rsidRPr="007E5BE5" w:rsidRDefault="00795C47" w:rsidP="00795C47">
            <w:pPr>
              <w:jc w:val="center"/>
            </w:pPr>
            <w:r w:rsidRPr="007E5BE5">
              <w:t>17</w:t>
            </w:r>
          </w:p>
        </w:tc>
        <w:tc>
          <w:tcPr>
            <w:tcW w:w="664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175</w:t>
            </w:r>
          </w:p>
        </w:tc>
        <w:tc>
          <w:tcPr>
            <w:tcW w:w="781" w:type="dxa"/>
          </w:tcPr>
          <w:p w:rsidR="00795C47" w:rsidRPr="007E5BE5" w:rsidRDefault="00795C47" w:rsidP="00795C47">
            <w:pPr>
              <w:jc w:val="center"/>
            </w:pPr>
            <w:r w:rsidRPr="007E5BE5">
              <w:t>15</w:t>
            </w:r>
          </w:p>
        </w:tc>
        <w:tc>
          <w:tcPr>
            <w:tcW w:w="843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23</w:t>
            </w:r>
          </w:p>
        </w:tc>
        <w:tc>
          <w:tcPr>
            <w:tcW w:w="689" w:type="dxa"/>
          </w:tcPr>
          <w:p w:rsidR="00795C47" w:rsidRPr="007E5BE5" w:rsidRDefault="00795C47" w:rsidP="00795C47">
            <w:pPr>
              <w:jc w:val="center"/>
            </w:pPr>
            <w:r w:rsidRPr="007E5BE5">
              <w:t>17</w:t>
            </w:r>
          </w:p>
        </w:tc>
        <w:tc>
          <w:tcPr>
            <w:tcW w:w="794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175</w:t>
            </w:r>
          </w:p>
        </w:tc>
        <w:tc>
          <w:tcPr>
            <w:tcW w:w="847" w:type="dxa"/>
          </w:tcPr>
          <w:p w:rsidR="00795C47" w:rsidRPr="0059185B" w:rsidRDefault="00795C47" w:rsidP="00795C47">
            <w:pPr>
              <w:jc w:val="center"/>
            </w:pPr>
            <w:r w:rsidRPr="0059185B">
              <w:t>41</w:t>
            </w:r>
          </w:p>
        </w:tc>
        <w:tc>
          <w:tcPr>
            <w:tcW w:w="874" w:type="dxa"/>
            <w:shd w:val="clear" w:color="auto" w:fill="F3F3F3"/>
          </w:tcPr>
          <w:p w:rsidR="00795C47" w:rsidRPr="0059185B" w:rsidRDefault="00795C47" w:rsidP="00795C47">
            <w:pPr>
              <w:jc w:val="center"/>
            </w:pPr>
            <w:r w:rsidRPr="0059185B">
              <w:t>183</w:t>
            </w:r>
          </w:p>
        </w:tc>
      </w:tr>
      <w:tr w:rsidR="00795C47" w:rsidTr="00795C47">
        <w:trPr>
          <w:cantSplit/>
          <w:jc w:val="center"/>
        </w:trPr>
        <w:tc>
          <w:tcPr>
            <w:tcW w:w="2097" w:type="dxa"/>
          </w:tcPr>
          <w:p w:rsidR="00795C47" w:rsidRDefault="00795C47" w:rsidP="00795C47">
            <w:pPr>
              <w:jc w:val="center"/>
              <w:rPr>
                <w:bCs/>
              </w:rPr>
            </w:pPr>
            <w:r>
              <w:rPr>
                <w:bCs/>
              </w:rPr>
              <w:t>Тихорецкий</w:t>
            </w:r>
            <w:r w:rsidRPr="007E5BE5">
              <w:rPr>
                <w:bCs/>
              </w:rPr>
              <w:t xml:space="preserve"> </w:t>
            </w:r>
          </w:p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техникум</w:t>
            </w:r>
          </w:p>
        </w:tc>
        <w:tc>
          <w:tcPr>
            <w:tcW w:w="668" w:type="dxa"/>
          </w:tcPr>
          <w:p w:rsidR="00795C47" w:rsidRPr="007E5BE5" w:rsidRDefault="00795C47" w:rsidP="00795C47">
            <w:pPr>
              <w:jc w:val="center"/>
            </w:pPr>
            <w:r w:rsidRPr="007E5BE5">
              <w:t>55</w:t>
            </w:r>
          </w:p>
        </w:tc>
        <w:tc>
          <w:tcPr>
            <w:tcW w:w="671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61</w:t>
            </w:r>
          </w:p>
        </w:tc>
        <w:tc>
          <w:tcPr>
            <w:tcW w:w="786" w:type="dxa"/>
          </w:tcPr>
          <w:p w:rsidR="00795C47" w:rsidRPr="007E5BE5" w:rsidRDefault="00795C47" w:rsidP="00795C47">
            <w:pPr>
              <w:jc w:val="center"/>
            </w:pPr>
            <w:r w:rsidRPr="007E5BE5">
              <w:t>30</w:t>
            </w:r>
          </w:p>
        </w:tc>
        <w:tc>
          <w:tcPr>
            <w:tcW w:w="664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58</w:t>
            </w:r>
          </w:p>
        </w:tc>
        <w:tc>
          <w:tcPr>
            <w:tcW w:w="781" w:type="dxa"/>
          </w:tcPr>
          <w:p w:rsidR="00795C47" w:rsidRPr="007E5BE5" w:rsidRDefault="00795C47" w:rsidP="00795C47">
            <w:pPr>
              <w:jc w:val="center"/>
            </w:pPr>
            <w:r w:rsidRPr="007E5BE5">
              <w:t>55</w:t>
            </w:r>
          </w:p>
        </w:tc>
        <w:tc>
          <w:tcPr>
            <w:tcW w:w="843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61</w:t>
            </w:r>
          </w:p>
        </w:tc>
        <w:tc>
          <w:tcPr>
            <w:tcW w:w="689" w:type="dxa"/>
          </w:tcPr>
          <w:p w:rsidR="00795C47" w:rsidRPr="007E5BE5" w:rsidRDefault="00795C47" w:rsidP="00795C47">
            <w:pPr>
              <w:jc w:val="center"/>
            </w:pPr>
            <w:r w:rsidRPr="007E5BE5">
              <w:t>30</w:t>
            </w:r>
          </w:p>
        </w:tc>
        <w:tc>
          <w:tcPr>
            <w:tcW w:w="794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58</w:t>
            </w:r>
          </w:p>
        </w:tc>
        <w:tc>
          <w:tcPr>
            <w:tcW w:w="847" w:type="dxa"/>
          </w:tcPr>
          <w:p w:rsidR="00795C47" w:rsidRPr="0059185B" w:rsidRDefault="00795C47" w:rsidP="00795C47">
            <w:pPr>
              <w:jc w:val="center"/>
            </w:pPr>
            <w:r w:rsidRPr="0059185B">
              <w:t>58</w:t>
            </w:r>
          </w:p>
        </w:tc>
        <w:tc>
          <w:tcPr>
            <w:tcW w:w="874" w:type="dxa"/>
            <w:shd w:val="clear" w:color="auto" w:fill="F3F3F3"/>
          </w:tcPr>
          <w:p w:rsidR="00795C47" w:rsidRPr="0059185B" w:rsidRDefault="00795C47" w:rsidP="00795C47">
            <w:pPr>
              <w:jc w:val="center"/>
            </w:pPr>
            <w:r w:rsidRPr="0059185B">
              <w:t>347</w:t>
            </w:r>
          </w:p>
        </w:tc>
      </w:tr>
      <w:tr w:rsidR="00795C47" w:rsidTr="00795C47">
        <w:trPr>
          <w:cantSplit/>
          <w:jc w:val="center"/>
        </w:trPr>
        <w:tc>
          <w:tcPr>
            <w:tcW w:w="2097" w:type="dxa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Техникум РГУПС</w:t>
            </w:r>
          </w:p>
        </w:tc>
        <w:tc>
          <w:tcPr>
            <w:tcW w:w="668" w:type="dxa"/>
          </w:tcPr>
          <w:p w:rsidR="00795C47" w:rsidRPr="007E5BE5" w:rsidRDefault="00795C47" w:rsidP="00795C47">
            <w:pPr>
              <w:jc w:val="center"/>
            </w:pPr>
            <w:r w:rsidRPr="007E5BE5">
              <w:t>52</w:t>
            </w:r>
          </w:p>
        </w:tc>
        <w:tc>
          <w:tcPr>
            <w:tcW w:w="671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59</w:t>
            </w:r>
          </w:p>
        </w:tc>
        <w:tc>
          <w:tcPr>
            <w:tcW w:w="786" w:type="dxa"/>
          </w:tcPr>
          <w:p w:rsidR="00795C47" w:rsidRPr="007E5BE5" w:rsidRDefault="00795C47" w:rsidP="00795C47">
            <w:pPr>
              <w:jc w:val="center"/>
            </w:pPr>
            <w:r w:rsidRPr="007E5BE5">
              <w:t>32</w:t>
            </w:r>
          </w:p>
        </w:tc>
        <w:tc>
          <w:tcPr>
            <w:tcW w:w="664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48</w:t>
            </w:r>
          </w:p>
        </w:tc>
        <w:tc>
          <w:tcPr>
            <w:tcW w:w="781" w:type="dxa"/>
          </w:tcPr>
          <w:p w:rsidR="00795C47" w:rsidRPr="007E5BE5" w:rsidRDefault="00795C47" w:rsidP="00795C47">
            <w:pPr>
              <w:jc w:val="center"/>
            </w:pPr>
            <w:r w:rsidRPr="007E5BE5">
              <w:t>52</w:t>
            </w:r>
          </w:p>
        </w:tc>
        <w:tc>
          <w:tcPr>
            <w:tcW w:w="843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59</w:t>
            </w:r>
          </w:p>
        </w:tc>
        <w:tc>
          <w:tcPr>
            <w:tcW w:w="689" w:type="dxa"/>
          </w:tcPr>
          <w:p w:rsidR="00795C47" w:rsidRPr="007E5BE5" w:rsidRDefault="00795C47" w:rsidP="00795C47">
            <w:pPr>
              <w:jc w:val="center"/>
            </w:pPr>
            <w:r w:rsidRPr="007E5BE5">
              <w:t>32</w:t>
            </w:r>
          </w:p>
        </w:tc>
        <w:tc>
          <w:tcPr>
            <w:tcW w:w="794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48</w:t>
            </w:r>
          </w:p>
        </w:tc>
        <w:tc>
          <w:tcPr>
            <w:tcW w:w="847" w:type="dxa"/>
          </w:tcPr>
          <w:p w:rsidR="00795C47" w:rsidRPr="0059185B" w:rsidRDefault="00795C47" w:rsidP="00795C47">
            <w:pPr>
              <w:jc w:val="center"/>
            </w:pPr>
            <w:r w:rsidRPr="0059185B">
              <w:t>40</w:t>
            </w:r>
          </w:p>
        </w:tc>
        <w:tc>
          <w:tcPr>
            <w:tcW w:w="874" w:type="dxa"/>
            <w:shd w:val="clear" w:color="auto" w:fill="F3F3F3"/>
          </w:tcPr>
          <w:p w:rsidR="00795C47" w:rsidRPr="0059185B" w:rsidRDefault="00795C47" w:rsidP="00795C47">
            <w:pPr>
              <w:jc w:val="center"/>
            </w:pPr>
            <w:r w:rsidRPr="0059185B">
              <w:t>128</w:t>
            </w:r>
          </w:p>
        </w:tc>
      </w:tr>
      <w:tr w:rsidR="00795C47" w:rsidTr="00795C47">
        <w:trPr>
          <w:cantSplit/>
          <w:jc w:val="center"/>
        </w:trPr>
        <w:tc>
          <w:tcPr>
            <w:tcW w:w="2097" w:type="dxa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Владикавказский техникум</w:t>
            </w:r>
          </w:p>
        </w:tc>
        <w:tc>
          <w:tcPr>
            <w:tcW w:w="668" w:type="dxa"/>
          </w:tcPr>
          <w:p w:rsidR="00795C47" w:rsidRPr="007E5BE5" w:rsidRDefault="00795C47" w:rsidP="00795C47">
            <w:pPr>
              <w:jc w:val="center"/>
            </w:pPr>
            <w:r w:rsidRPr="007E5BE5">
              <w:t>48</w:t>
            </w:r>
          </w:p>
        </w:tc>
        <w:tc>
          <w:tcPr>
            <w:tcW w:w="671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61</w:t>
            </w:r>
          </w:p>
        </w:tc>
        <w:tc>
          <w:tcPr>
            <w:tcW w:w="786" w:type="dxa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37</w:t>
            </w:r>
          </w:p>
        </w:tc>
        <w:tc>
          <w:tcPr>
            <w:tcW w:w="664" w:type="dxa"/>
            <w:shd w:val="clear" w:color="auto" w:fill="F3F3F3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66</w:t>
            </w:r>
          </w:p>
        </w:tc>
        <w:tc>
          <w:tcPr>
            <w:tcW w:w="781" w:type="dxa"/>
          </w:tcPr>
          <w:p w:rsidR="00795C47" w:rsidRPr="007E5BE5" w:rsidRDefault="00795C47" w:rsidP="00795C47">
            <w:pPr>
              <w:jc w:val="center"/>
            </w:pPr>
            <w:r w:rsidRPr="007E5BE5">
              <w:t>48</w:t>
            </w:r>
          </w:p>
        </w:tc>
        <w:tc>
          <w:tcPr>
            <w:tcW w:w="843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61</w:t>
            </w:r>
          </w:p>
        </w:tc>
        <w:tc>
          <w:tcPr>
            <w:tcW w:w="689" w:type="dxa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37</w:t>
            </w:r>
          </w:p>
        </w:tc>
        <w:tc>
          <w:tcPr>
            <w:tcW w:w="794" w:type="dxa"/>
            <w:shd w:val="clear" w:color="auto" w:fill="F3F3F3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66</w:t>
            </w:r>
          </w:p>
        </w:tc>
        <w:tc>
          <w:tcPr>
            <w:tcW w:w="847" w:type="dxa"/>
          </w:tcPr>
          <w:p w:rsidR="00795C47" w:rsidRPr="0059185B" w:rsidRDefault="00795C47" w:rsidP="00795C47">
            <w:pPr>
              <w:jc w:val="center"/>
            </w:pPr>
            <w:r w:rsidRPr="0059185B">
              <w:t>40</w:t>
            </w:r>
          </w:p>
        </w:tc>
        <w:tc>
          <w:tcPr>
            <w:tcW w:w="874" w:type="dxa"/>
            <w:shd w:val="clear" w:color="auto" w:fill="F3F3F3"/>
          </w:tcPr>
          <w:p w:rsidR="00795C47" w:rsidRPr="0059185B" w:rsidRDefault="00795C47" w:rsidP="00795C47">
            <w:pPr>
              <w:jc w:val="center"/>
            </w:pPr>
            <w:r w:rsidRPr="0059185B">
              <w:t>65</w:t>
            </w:r>
          </w:p>
        </w:tc>
      </w:tr>
      <w:tr w:rsidR="00795C47" w:rsidTr="00795C47">
        <w:trPr>
          <w:cantSplit/>
          <w:jc w:val="center"/>
        </w:trPr>
        <w:tc>
          <w:tcPr>
            <w:tcW w:w="2097" w:type="dxa"/>
          </w:tcPr>
          <w:p w:rsidR="00795C47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 xml:space="preserve">Тамбовский </w:t>
            </w:r>
          </w:p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техникум</w:t>
            </w:r>
          </w:p>
        </w:tc>
        <w:tc>
          <w:tcPr>
            <w:tcW w:w="668" w:type="dxa"/>
          </w:tcPr>
          <w:p w:rsidR="00795C47" w:rsidRPr="007E5BE5" w:rsidRDefault="00795C47" w:rsidP="00795C47">
            <w:pPr>
              <w:jc w:val="center"/>
            </w:pPr>
            <w:r w:rsidRPr="007E5BE5">
              <w:t>-</w:t>
            </w:r>
          </w:p>
        </w:tc>
        <w:tc>
          <w:tcPr>
            <w:tcW w:w="671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-</w:t>
            </w:r>
          </w:p>
        </w:tc>
        <w:tc>
          <w:tcPr>
            <w:tcW w:w="786" w:type="dxa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-</w:t>
            </w:r>
          </w:p>
        </w:tc>
        <w:tc>
          <w:tcPr>
            <w:tcW w:w="664" w:type="dxa"/>
            <w:shd w:val="clear" w:color="auto" w:fill="F3F3F3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-</w:t>
            </w:r>
          </w:p>
        </w:tc>
        <w:tc>
          <w:tcPr>
            <w:tcW w:w="781" w:type="dxa"/>
          </w:tcPr>
          <w:p w:rsidR="00795C47" w:rsidRPr="007E5BE5" w:rsidRDefault="00795C47" w:rsidP="00795C47">
            <w:pPr>
              <w:jc w:val="center"/>
            </w:pPr>
            <w:r w:rsidRPr="007E5BE5">
              <w:t>-</w:t>
            </w:r>
          </w:p>
        </w:tc>
        <w:tc>
          <w:tcPr>
            <w:tcW w:w="843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 w:rsidRPr="007E5BE5">
              <w:t>-</w:t>
            </w:r>
          </w:p>
        </w:tc>
        <w:tc>
          <w:tcPr>
            <w:tcW w:w="689" w:type="dxa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-</w:t>
            </w:r>
          </w:p>
        </w:tc>
        <w:tc>
          <w:tcPr>
            <w:tcW w:w="794" w:type="dxa"/>
            <w:shd w:val="clear" w:color="auto" w:fill="F3F3F3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 w:rsidRPr="007E5BE5">
              <w:rPr>
                <w:bCs/>
              </w:rPr>
              <w:t>-</w:t>
            </w:r>
          </w:p>
        </w:tc>
        <w:tc>
          <w:tcPr>
            <w:tcW w:w="847" w:type="dxa"/>
          </w:tcPr>
          <w:p w:rsidR="00795C47" w:rsidRPr="0059185B" w:rsidRDefault="00795C47" w:rsidP="00795C47">
            <w:pPr>
              <w:jc w:val="center"/>
            </w:pPr>
            <w:r w:rsidRPr="0059185B">
              <w:t>10</w:t>
            </w:r>
          </w:p>
        </w:tc>
        <w:tc>
          <w:tcPr>
            <w:tcW w:w="874" w:type="dxa"/>
            <w:shd w:val="clear" w:color="auto" w:fill="F3F3F3"/>
          </w:tcPr>
          <w:p w:rsidR="00795C47" w:rsidRPr="0059185B" w:rsidRDefault="00795C47" w:rsidP="00795C47">
            <w:pPr>
              <w:jc w:val="center"/>
            </w:pPr>
            <w:r w:rsidRPr="0059185B">
              <w:t>18</w:t>
            </w:r>
          </w:p>
        </w:tc>
      </w:tr>
      <w:tr w:rsidR="00795C47" w:rsidTr="00795C47">
        <w:trPr>
          <w:cantSplit/>
          <w:jc w:val="center"/>
        </w:trPr>
        <w:tc>
          <w:tcPr>
            <w:tcW w:w="2097" w:type="dxa"/>
          </w:tcPr>
          <w:p w:rsidR="00795C47" w:rsidRPr="00F17B3A" w:rsidRDefault="00795C47" w:rsidP="00795C47">
            <w:pPr>
              <w:jc w:val="center"/>
              <w:rPr>
                <w:bCs/>
              </w:rPr>
            </w:pPr>
            <w:r>
              <w:rPr>
                <w:bCs/>
              </w:rPr>
              <w:t>Елецкий техникум</w:t>
            </w:r>
          </w:p>
        </w:tc>
        <w:tc>
          <w:tcPr>
            <w:tcW w:w="668" w:type="dxa"/>
          </w:tcPr>
          <w:p w:rsidR="00795C47" w:rsidRPr="007E5BE5" w:rsidRDefault="00795C47" w:rsidP="00795C47">
            <w:pPr>
              <w:jc w:val="center"/>
            </w:pPr>
            <w:r>
              <w:t>-</w:t>
            </w:r>
          </w:p>
        </w:tc>
        <w:tc>
          <w:tcPr>
            <w:tcW w:w="671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>
              <w:t>-</w:t>
            </w:r>
          </w:p>
        </w:tc>
        <w:tc>
          <w:tcPr>
            <w:tcW w:w="786" w:type="dxa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64" w:type="dxa"/>
            <w:shd w:val="clear" w:color="auto" w:fill="F3F3F3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1" w:type="dxa"/>
          </w:tcPr>
          <w:p w:rsidR="00795C47" w:rsidRPr="007E5BE5" w:rsidRDefault="00795C47" w:rsidP="00795C47">
            <w:pPr>
              <w:jc w:val="center"/>
            </w:pPr>
            <w:r>
              <w:t>-</w:t>
            </w:r>
          </w:p>
        </w:tc>
        <w:tc>
          <w:tcPr>
            <w:tcW w:w="843" w:type="dxa"/>
            <w:shd w:val="clear" w:color="auto" w:fill="F3F3F3"/>
          </w:tcPr>
          <w:p w:rsidR="00795C47" w:rsidRPr="007E5BE5" w:rsidRDefault="00795C47" w:rsidP="00795C47">
            <w:pPr>
              <w:jc w:val="center"/>
            </w:pPr>
            <w:r>
              <w:t>-</w:t>
            </w:r>
          </w:p>
        </w:tc>
        <w:tc>
          <w:tcPr>
            <w:tcW w:w="689" w:type="dxa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94" w:type="dxa"/>
            <w:shd w:val="clear" w:color="auto" w:fill="F3F3F3"/>
          </w:tcPr>
          <w:p w:rsidR="00795C47" w:rsidRPr="007E5BE5" w:rsidRDefault="00795C47" w:rsidP="00795C4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7" w:type="dxa"/>
          </w:tcPr>
          <w:p w:rsidR="00795C47" w:rsidRPr="0059185B" w:rsidRDefault="00795C47" w:rsidP="00795C47">
            <w:pPr>
              <w:jc w:val="center"/>
            </w:pPr>
            <w:r w:rsidRPr="0059185B">
              <w:t>15</w:t>
            </w:r>
          </w:p>
        </w:tc>
        <w:tc>
          <w:tcPr>
            <w:tcW w:w="874" w:type="dxa"/>
            <w:shd w:val="clear" w:color="auto" w:fill="F3F3F3"/>
          </w:tcPr>
          <w:p w:rsidR="00795C47" w:rsidRPr="0059185B" w:rsidRDefault="00795C47" w:rsidP="00795C47">
            <w:pPr>
              <w:jc w:val="center"/>
            </w:pPr>
            <w:r w:rsidRPr="0059185B">
              <w:t>67</w:t>
            </w:r>
          </w:p>
        </w:tc>
      </w:tr>
    </w:tbl>
    <w:p w:rsidR="00795C47" w:rsidRDefault="00795C47" w:rsidP="00795C47">
      <w:pPr>
        <w:pStyle w:val="a5"/>
        <w:ind w:firstLine="0"/>
        <w:rPr>
          <w:bCs/>
          <w:sz w:val="16"/>
          <w:szCs w:val="16"/>
        </w:rPr>
      </w:pPr>
    </w:p>
    <w:p w:rsidR="00795C47" w:rsidRPr="00017A81" w:rsidRDefault="00795C47" w:rsidP="00795C47">
      <w:pPr>
        <w:pStyle w:val="af5"/>
        <w:spacing w:before="0" w:after="0"/>
        <w:ind w:left="0"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E13ED">
        <w:rPr>
          <w:rFonts w:ascii="Times New Roman" w:hAnsi="Times New Roman" w:cs="Times New Roman"/>
          <w:color w:val="auto"/>
          <w:sz w:val="28"/>
          <w:szCs w:val="28"/>
        </w:rPr>
        <w:t xml:space="preserve">9 декабря 2022 г. на базе Ростовского государственном университета путей сообщения состоялось открытие студенческого бизнес-инкубатора, который станет составной частью инновационной экосистемы Северо-Кавказской железной дороги.  </w:t>
      </w:r>
      <w:r w:rsidRPr="00CE1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площадке бизнес-инкубатора состоялось подписание соглашения о сотрудничестве между ОАО «РЖД», РГУПС и Южной </w:t>
      </w:r>
      <w:proofErr w:type="spellStart"/>
      <w:r w:rsidRPr="00CE13ED">
        <w:rPr>
          <w:rFonts w:ascii="Times New Roman" w:eastAsia="Times New Roman" w:hAnsi="Times New Roman" w:cs="Times New Roman"/>
          <w:color w:val="auto"/>
          <w:sz w:val="28"/>
          <w:szCs w:val="28"/>
        </w:rPr>
        <w:t>Стартап</w:t>
      </w:r>
      <w:proofErr w:type="spellEnd"/>
      <w:r w:rsidRPr="00CE13ED">
        <w:rPr>
          <w:rFonts w:ascii="Times New Roman" w:eastAsia="Times New Roman" w:hAnsi="Times New Roman" w:cs="Times New Roman"/>
          <w:color w:val="auto"/>
          <w:sz w:val="28"/>
          <w:szCs w:val="28"/>
        </w:rPr>
        <w:t>-студией, работающей на базе Южного федерального университета и Донского</w:t>
      </w:r>
      <w:r w:rsidRPr="00017A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государственного технического университета. В церемонии подписания приняли участие: проректор по научной работе РГУПС А.Н. Гуда, главный инженер СКЖД-филиала ОАО «РЖД» А.В. </w:t>
      </w:r>
      <w:proofErr w:type="spellStart"/>
      <w:r w:rsidRPr="00017A81">
        <w:rPr>
          <w:rFonts w:ascii="Times New Roman" w:eastAsia="Times New Roman" w:hAnsi="Times New Roman" w:cs="Times New Roman"/>
          <w:color w:val="auto"/>
          <w:sz w:val="28"/>
          <w:szCs w:val="28"/>
        </w:rPr>
        <w:t>Черномазов</w:t>
      </w:r>
      <w:proofErr w:type="spellEnd"/>
      <w:r w:rsidRPr="00017A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проректор по научно-исследовательской работе и инновационной деятельности ДГТУ И.Н. Ефременко и проектор по научной и исследовательской работе ЮФУ А.В. Метелица. </w:t>
      </w:r>
      <w:r w:rsidRPr="00017A81">
        <w:rPr>
          <w:rFonts w:ascii="Times New Roman" w:hAnsi="Times New Roman" w:cs="Times New Roman"/>
          <w:color w:val="auto"/>
          <w:sz w:val="28"/>
          <w:szCs w:val="28"/>
        </w:rPr>
        <w:t xml:space="preserve">Предмет соглашения – развитие перспективных направлений трехстороннего сотрудничества и повышение эффективности взаимодействия сторон в увеличении масштабов внедрения инновационных разработок на железнодорожном транспорте. </w:t>
      </w:r>
    </w:p>
    <w:p w:rsidR="00795C47" w:rsidRPr="00017A81" w:rsidRDefault="00795C47" w:rsidP="00795C47">
      <w:pPr>
        <w:pStyle w:val="af5"/>
        <w:spacing w:before="0" w:after="0"/>
        <w:ind w:left="0"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17A81">
        <w:rPr>
          <w:rFonts w:ascii="Times New Roman" w:hAnsi="Times New Roman" w:cs="Times New Roman"/>
          <w:color w:val="auto"/>
          <w:sz w:val="28"/>
          <w:szCs w:val="28"/>
        </w:rPr>
        <w:t xml:space="preserve">В рамках данного мероприятия </w:t>
      </w:r>
      <w:r>
        <w:rPr>
          <w:rFonts w:ascii="Times New Roman" w:hAnsi="Times New Roman" w:cs="Times New Roman"/>
          <w:color w:val="auto"/>
          <w:sz w:val="28"/>
          <w:szCs w:val="28"/>
        </w:rPr>
        <w:t>был проведён</w:t>
      </w:r>
      <w:r w:rsidRPr="00017A81">
        <w:rPr>
          <w:rFonts w:ascii="Times New Roman" w:hAnsi="Times New Roman" w:cs="Times New Roman"/>
          <w:color w:val="auto"/>
          <w:sz w:val="28"/>
          <w:szCs w:val="28"/>
        </w:rPr>
        <w:t xml:space="preserve"> конкурс студенческих инновационных проектов. На конкурс поступило четырнадцать проектов от факультетов и кафедр университета. Комиссия, состоящая из ведущих учёных и специалистов РГУПС, отобрала </w:t>
      </w:r>
      <w:r>
        <w:rPr>
          <w:rFonts w:ascii="Times New Roman" w:hAnsi="Times New Roman" w:cs="Times New Roman"/>
          <w:color w:val="auto"/>
          <w:sz w:val="28"/>
          <w:szCs w:val="28"/>
        </w:rPr>
        <w:t>двенадцать</w:t>
      </w:r>
      <w:r w:rsidRPr="00017A81">
        <w:rPr>
          <w:rFonts w:ascii="Times New Roman" w:hAnsi="Times New Roman" w:cs="Times New Roman"/>
          <w:color w:val="auto"/>
          <w:sz w:val="28"/>
          <w:szCs w:val="28"/>
        </w:rPr>
        <w:t xml:space="preserve"> лучших студенческих инновационных проектов, направленных на решение актуальных проблем развития транспортной отрасли. </w:t>
      </w:r>
    </w:p>
    <w:p w:rsidR="00795C47" w:rsidRPr="00795C47" w:rsidRDefault="00795C47" w:rsidP="00795C4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AE5394">
        <w:rPr>
          <w:sz w:val="28"/>
          <w:szCs w:val="28"/>
        </w:rPr>
        <w:lastRenderedPageBreak/>
        <w:t xml:space="preserve">Отобранные студенческие инновационные проекты были представлены и рассмотрены на региональной инновационной площадке Северо-Кавказской железной дороги. Все студенческие проекты получили высокую оценку, даны рекомендации по дальнейшему внедрению на предприятиях транспортной отрасли. </w:t>
      </w:r>
    </w:p>
    <w:p w:rsidR="00795C47" w:rsidRDefault="00795C47" w:rsidP="00795C47">
      <w:pPr>
        <w:pStyle w:val="a5"/>
        <w:ind w:firstLine="0"/>
        <w:rPr>
          <w:bCs/>
          <w:sz w:val="16"/>
          <w:szCs w:val="16"/>
        </w:rPr>
      </w:pPr>
    </w:p>
    <w:p w:rsidR="00795C47" w:rsidRDefault="00795C47" w:rsidP="00795C47">
      <w:pPr>
        <w:pStyle w:val="a5"/>
        <w:ind w:firstLine="540"/>
        <w:jc w:val="center"/>
        <w:rPr>
          <w:b/>
          <w:bCs/>
        </w:rPr>
      </w:pPr>
      <w:r w:rsidRPr="00A741F0">
        <w:rPr>
          <w:b/>
          <w:bCs/>
        </w:rPr>
        <w:t>9.</w:t>
      </w:r>
      <w:r>
        <w:rPr>
          <w:b/>
          <w:bCs/>
        </w:rPr>
        <w:t xml:space="preserve"> Подготовка научно-педагогических кадров в аспирантуре </w:t>
      </w:r>
    </w:p>
    <w:p w:rsidR="00795C47" w:rsidRPr="00477D0A" w:rsidRDefault="00795C47" w:rsidP="00795C4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77D0A">
        <w:rPr>
          <w:sz w:val="28"/>
          <w:szCs w:val="28"/>
        </w:rPr>
        <w:t xml:space="preserve">Подготовка научно-педагогических кадров в аспирантуре РГУПС ведётся по 10 по научным специальностям и 14 направленностям, в </w:t>
      </w:r>
      <w:proofErr w:type="spellStart"/>
      <w:r w:rsidRPr="00477D0A">
        <w:rPr>
          <w:sz w:val="28"/>
          <w:szCs w:val="28"/>
        </w:rPr>
        <w:t>т.ч</w:t>
      </w:r>
      <w:proofErr w:type="spellEnd"/>
      <w:r w:rsidRPr="00477D0A">
        <w:rPr>
          <w:sz w:val="28"/>
          <w:szCs w:val="28"/>
        </w:rPr>
        <w:t>. физико-математические науки – 6 чел., технические – 108 чел., юридические – 7 чел., экономические – 1 чел. Всего обучается 122 аспиранта (109 человек – по очной и 13 человек – по заочной форме обучения).</w:t>
      </w:r>
    </w:p>
    <w:p w:rsidR="00795C47" w:rsidRPr="00477D0A" w:rsidRDefault="00795C47" w:rsidP="00795C47">
      <w:pPr>
        <w:ind w:firstLine="567"/>
        <w:jc w:val="both"/>
        <w:rPr>
          <w:sz w:val="28"/>
          <w:szCs w:val="28"/>
        </w:rPr>
      </w:pPr>
      <w:r w:rsidRPr="00477D0A">
        <w:rPr>
          <w:sz w:val="28"/>
          <w:szCs w:val="28"/>
        </w:rPr>
        <w:t>В 2022 г. 34 человека были выпущены из аспирантуры, из них выданы дипломы 29 аспирантам с присвоением квалификации «Исследователь. Преподаватель-исследователь», 5 аспирантов были выпущены из аспирантуры раньше срока окончания обучения в связи с досрочной защитой кандидатских диссертаций. Из выпуска 2022 года 58% выпускников аспирантуры остались работать в университете.</w:t>
      </w:r>
    </w:p>
    <w:p w:rsidR="00DC18A4" w:rsidRPr="009E7D8C" w:rsidRDefault="00DC18A4" w:rsidP="009E7D8C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2022 года подготовка аспирантов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снова </w:t>
      </w:r>
      <w:r w:rsidRPr="00391967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391967">
        <w:rPr>
          <w:rFonts w:ascii="Times New Roman" w:hAnsi="Times New Roman" w:cs="Times New Roman"/>
          <w:b w:val="0"/>
          <w:bCs w:val="0"/>
          <w:sz w:val="28"/>
          <w:szCs w:val="28"/>
        </w:rPr>
        <w:t>тся по Федеральным государственным требованиям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391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C18A4" w:rsidRPr="0092754C" w:rsidRDefault="00DC18A4" w:rsidP="00DC18A4">
      <w:pPr>
        <w:shd w:val="clear" w:color="auto" w:fill="FFFFFF"/>
        <w:ind w:firstLine="902"/>
        <w:jc w:val="both"/>
        <w:rPr>
          <w:bCs/>
          <w:color w:val="000000" w:themeColor="text1"/>
          <w:sz w:val="28"/>
          <w:szCs w:val="28"/>
        </w:rPr>
      </w:pPr>
      <w:r w:rsidRPr="0092754C">
        <w:rPr>
          <w:color w:val="000000" w:themeColor="text1"/>
          <w:sz w:val="28"/>
          <w:szCs w:val="28"/>
        </w:rPr>
        <w:t>Среди поступающих на места, финансируемые из средств федерального бюджета, 34 человека (59,6 % от общего числа поступающих) имеют дипломы с отличием</w:t>
      </w:r>
      <w:r w:rsidRPr="0092754C">
        <w:rPr>
          <w:bCs/>
          <w:color w:val="000000" w:themeColor="text1"/>
          <w:sz w:val="28"/>
          <w:szCs w:val="28"/>
        </w:rPr>
        <w:t xml:space="preserve">, 10 человек </w:t>
      </w:r>
      <w:r w:rsidRPr="0092754C">
        <w:rPr>
          <w:bCs/>
          <w:color w:val="000000"/>
          <w:sz w:val="28"/>
          <w:szCs w:val="28"/>
        </w:rPr>
        <w:t xml:space="preserve">(17,5% от общего числа поступающих) </w:t>
      </w:r>
      <w:r w:rsidRPr="0092754C">
        <w:rPr>
          <w:bCs/>
          <w:color w:val="000000" w:themeColor="text1"/>
          <w:sz w:val="28"/>
          <w:szCs w:val="28"/>
        </w:rPr>
        <w:t xml:space="preserve">имеют дипломы с удовлетворительными оценками, 13 человек </w:t>
      </w:r>
      <w:r w:rsidRPr="0092754C">
        <w:rPr>
          <w:bCs/>
          <w:color w:val="000000"/>
          <w:sz w:val="28"/>
          <w:szCs w:val="28"/>
        </w:rPr>
        <w:t xml:space="preserve">(22,9% от общего числа поступающих) </w:t>
      </w:r>
      <w:r w:rsidRPr="0092754C">
        <w:rPr>
          <w:bCs/>
          <w:color w:val="000000" w:themeColor="text1"/>
          <w:sz w:val="28"/>
          <w:szCs w:val="28"/>
        </w:rPr>
        <w:t>имеют дипломы с оценками «хорошо» и «отлично».</w:t>
      </w:r>
    </w:p>
    <w:p w:rsidR="00DC18A4" w:rsidRPr="0092754C" w:rsidRDefault="00DC18A4" w:rsidP="00DC18A4">
      <w:pPr>
        <w:shd w:val="clear" w:color="auto" w:fill="FFFFFF"/>
        <w:ind w:firstLine="902"/>
        <w:jc w:val="both"/>
        <w:rPr>
          <w:b/>
          <w:bCs/>
          <w:sz w:val="28"/>
          <w:szCs w:val="28"/>
        </w:rPr>
      </w:pPr>
      <w:r w:rsidRPr="0092754C">
        <w:rPr>
          <w:sz w:val="28"/>
          <w:szCs w:val="28"/>
        </w:rPr>
        <w:t>Окончили магистратуру 14 человек (24,6 % от общего числа поступающих на бюджет), в том числе 10</w:t>
      </w:r>
      <w:r w:rsidRPr="0092754C">
        <w:rPr>
          <w:color w:val="C00000"/>
          <w:sz w:val="28"/>
          <w:szCs w:val="28"/>
        </w:rPr>
        <w:t xml:space="preserve"> </w:t>
      </w:r>
      <w:r w:rsidRPr="0092754C">
        <w:rPr>
          <w:sz w:val="28"/>
          <w:szCs w:val="28"/>
        </w:rPr>
        <w:t>человек закончили магистратуру РГУПС, общий конкурс составил 1,96 человека на место</w:t>
      </w:r>
      <w:r w:rsidRPr="0092754C">
        <w:rPr>
          <w:bCs/>
          <w:sz w:val="28"/>
          <w:szCs w:val="28"/>
        </w:rPr>
        <w:t>.</w:t>
      </w:r>
      <w:r w:rsidRPr="0092754C">
        <w:rPr>
          <w:b/>
          <w:bCs/>
          <w:sz w:val="28"/>
          <w:szCs w:val="28"/>
        </w:rPr>
        <w:t xml:space="preserve"> </w:t>
      </w:r>
    </w:p>
    <w:p w:rsidR="00DC18A4" w:rsidRDefault="00DC18A4" w:rsidP="00DC18A4">
      <w:pPr>
        <w:shd w:val="clear" w:color="auto" w:fill="FFFFFF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2022 г. подали заявления в аспирантуру РГУПС выпускники из других вузов: ЮФУ – 2 чел., ДГТУ – 5 чел., Ростовский государственный университет правосудия –  1 чел., Всероссийский государственный университет юстиции – 2 чел., МГТУ им. Баумана – 1 чел., ВТУ ЖДВ РФ – 1 чел., Ростовский юридический институт – 1 чел.</w:t>
      </w:r>
    </w:p>
    <w:p w:rsidR="00DC18A4" w:rsidRPr="000B0760" w:rsidRDefault="00DC18A4" w:rsidP="00DC18A4">
      <w:pPr>
        <w:shd w:val="clear" w:color="auto" w:fill="FFFFFF"/>
        <w:ind w:firstLine="902"/>
        <w:jc w:val="both"/>
        <w:rPr>
          <w:sz w:val="28"/>
          <w:szCs w:val="28"/>
        </w:rPr>
      </w:pPr>
      <w:r w:rsidRPr="000B0760">
        <w:rPr>
          <w:sz w:val="28"/>
          <w:szCs w:val="28"/>
        </w:rPr>
        <w:t>Высокий конкурс в этом году был по научным специальностям: 2.9.1. «Транспортные и транспортно-технологические системы страны, ее регионов и городов, организация производства на транспорте»</w:t>
      </w:r>
      <w:r>
        <w:rPr>
          <w:sz w:val="28"/>
          <w:szCs w:val="28"/>
        </w:rPr>
        <w:t xml:space="preserve">, </w:t>
      </w:r>
      <w:r w:rsidRPr="000B0760">
        <w:rPr>
          <w:sz w:val="28"/>
          <w:szCs w:val="28"/>
        </w:rPr>
        <w:t>2.9.2. «Железнодорожный путь, изыскание и проектирование железных дорог»</w:t>
      </w:r>
      <w:r>
        <w:rPr>
          <w:sz w:val="28"/>
          <w:szCs w:val="28"/>
        </w:rPr>
        <w:t>,</w:t>
      </w:r>
      <w:r w:rsidRPr="000B0760">
        <w:rPr>
          <w:sz w:val="28"/>
          <w:szCs w:val="28"/>
        </w:rPr>
        <w:t xml:space="preserve"> 2.9.3. «Подвижной состав железных дорог, тяга поездов и электрификация»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0B0760">
        <w:rPr>
          <w:bCs/>
          <w:sz w:val="28"/>
          <w:szCs w:val="28"/>
        </w:rPr>
        <w:t>2.5.3. «Трение и износ в машинах»</w:t>
      </w:r>
      <w:r>
        <w:rPr>
          <w:spacing w:val="3"/>
          <w:sz w:val="28"/>
          <w:szCs w:val="28"/>
        </w:rPr>
        <w:t>.</w:t>
      </w:r>
    </w:p>
    <w:p w:rsidR="00DC18A4" w:rsidRPr="000B0760" w:rsidRDefault="00DC18A4" w:rsidP="00DC18A4">
      <w:pPr>
        <w:shd w:val="clear" w:color="auto" w:fill="FFFFFF"/>
        <w:ind w:firstLine="902"/>
        <w:jc w:val="both"/>
        <w:rPr>
          <w:sz w:val="28"/>
          <w:szCs w:val="28"/>
        </w:rPr>
      </w:pPr>
      <w:r w:rsidRPr="000B0760">
        <w:rPr>
          <w:sz w:val="28"/>
          <w:szCs w:val="28"/>
        </w:rPr>
        <w:t>Из 68 человек, поступающих в аспирантуру</w:t>
      </w:r>
      <w:r>
        <w:rPr>
          <w:sz w:val="28"/>
          <w:szCs w:val="28"/>
        </w:rPr>
        <w:t>,</w:t>
      </w:r>
      <w:r w:rsidRPr="000B0760">
        <w:rPr>
          <w:sz w:val="28"/>
          <w:szCs w:val="28"/>
        </w:rPr>
        <w:t xml:space="preserve"> у 42 человек были публикации, из ни</w:t>
      </w:r>
      <w:r>
        <w:rPr>
          <w:sz w:val="28"/>
          <w:szCs w:val="28"/>
        </w:rPr>
        <w:t xml:space="preserve">х в журналах из перечня ВАК – </w:t>
      </w:r>
      <w:r w:rsidRPr="000B0760">
        <w:rPr>
          <w:sz w:val="28"/>
          <w:szCs w:val="28"/>
        </w:rPr>
        <w:t>у 16 поступающих, в журналах,</w:t>
      </w:r>
      <w:r w:rsidR="0092754C">
        <w:rPr>
          <w:sz w:val="28"/>
          <w:szCs w:val="28"/>
        </w:rPr>
        <w:t xml:space="preserve"> входящих в международные базы </w:t>
      </w:r>
      <w:r w:rsidR="0092754C" w:rsidRPr="003A543C">
        <w:rPr>
          <w:sz w:val="28"/>
          <w:szCs w:val="28"/>
        </w:rPr>
        <w:t>д</w:t>
      </w:r>
      <w:r w:rsidRPr="000B0760">
        <w:rPr>
          <w:sz w:val="28"/>
          <w:szCs w:val="28"/>
        </w:rPr>
        <w:t xml:space="preserve">анных </w:t>
      </w:r>
      <w:proofErr w:type="spellStart"/>
      <w:r>
        <w:rPr>
          <w:sz w:val="28"/>
          <w:szCs w:val="28"/>
          <w:lang w:val="en-US"/>
        </w:rPr>
        <w:t>WoS</w:t>
      </w:r>
      <w:proofErr w:type="spellEnd"/>
      <w:r w:rsidRPr="008B2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 xml:space="preserve"> – </w:t>
      </w:r>
      <w:r w:rsidRPr="000B0760">
        <w:rPr>
          <w:sz w:val="28"/>
          <w:szCs w:val="28"/>
        </w:rPr>
        <w:t xml:space="preserve">у 10 поступающих.  </w:t>
      </w:r>
    </w:p>
    <w:p w:rsidR="00DC18A4" w:rsidRPr="00DF7458" w:rsidRDefault="00DC18A4" w:rsidP="00DC18A4">
      <w:pPr>
        <w:shd w:val="clear" w:color="auto" w:fill="FFFFFF"/>
        <w:ind w:firstLine="902"/>
        <w:jc w:val="both"/>
        <w:rPr>
          <w:color w:val="000000" w:themeColor="text1"/>
          <w:sz w:val="28"/>
          <w:szCs w:val="28"/>
        </w:rPr>
      </w:pPr>
      <w:r w:rsidRPr="00DF7458">
        <w:rPr>
          <w:color w:val="000000" w:themeColor="text1"/>
          <w:sz w:val="28"/>
          <w:szCs w:val="28"/>
        </w:rPr>
        <w:t xml:space="preserve">Из поступивших в 2022 году в аспирантуру у 19 человек уже </w:t>
      </w:r>
      <w:r>
        <w:rPr>
          <w:color w:val="000000" w:themeColor="text1"/>
          <w:sz w:val="28"/>
          <w:szCs w:val="28"/>
        </w:rPr>
        <w:t xml:space="preserve">есть </w:t>
      </w:r>
      <w:r w:rsidRPr="00DF7458">
        <w:rPr>
          <w:color w:val="000000" w:themeColor="text1"/>
          <w:sz w:val="28"/>
          <w:szCs w:val="28"/>
        </w:rPr>
        <w:t>публикации, из них 11 человек име</w:t>
      </w:r>
      <w:r>
        <w:rPr>
          <w:color w:val="000000" w:themeColor="text1"/>
          <w:sz w:val="28"/>
          <w:szCs w:val="28"/>
        </w:rPr>
        <w:t>ют</w:t>
      </w:r>
      <w:r w:rsidRPr="00DF7458">
        <w:rPr>
          <w:color w:val="000000" w:themeColor="text1"/>
          <w:sz w:val="28"/>
          <w:szCs w:val="28"/>
        </w:rPr>
        <w:t xml:space="preserve"> публикации </w:t>
      </w:r>
      <w:r>
        <w:rPr>
          <w:color w:val="000000" w:themeColor="text1"/>
          <w:sz w:val="28"/>
          <w:szCs w:val="28"/>
        </w:rPr>
        <w:t xml:space="preserve">в журналах </w:t>
      </w:r>
      <w:r w:rsidRPr="00DF7458">
        <w:rPr>
          <w:color w:val="000000" w:themeColor="text1"/>
          <w:sz w:val="28"/>
          <w:szCs w:val="28"/>
        </w:rPr>
        <w:t>из перечня ВАК</w:t>
      </w:r>
      <w:r>
        <w:rPr>
          <w:color w:val="000000" w:themeColor="text1"/>
          <w:sz w:val="28"/>
          <w:szCs w:val="28"/>
        </w:rPr>
        <w:t>,</w:t>
      </w:r>
      <w:r w:rsidRPr="00DF7458">
        <w:rPr>
          <w:color w:val="000000" w:themeColor="text1"/>
          <w:sz w:val="28"/>
          <w:szCs w:val="28"/>
        </w:rPr>
        <w:t xml:space="preserve"> 10 человек име</w:t>
      </w:r>
      <w:r>
        <w:rPr>
          <w:color w:val="000000" w:themeColor="text1"/>
          <w:sz w:val="28"/>
          <w:szCs w:val="28"/>
        </w:rPr>
        <w:t>ют</w:t>
      </w:r>
      <w:r w:rsidRPr="00DF7458">
        <w:rPr>
          <w:color w:val="000000" w:themeColor="text1"/>
          <w:sz w:val="28"/>
          <w:szCs w:val="28"/>
        </w:rPr>
        <w:t xml:space="preserve"> публикации в журналах,</w:t>
      </w:r>
      <w:r w:rsidR="005603CE">
        <w:rPr>
          <w:color w:val="000000" w:themeColor="text1"/>
          <w:sz w:val="28"/>
          <w:szCs w:val="28"/>
        </w:rPr>
        <w:t xml:space="preserve"> входящих в международные базы д</w:t>
      </w:r>
      <w:r w:rsidRPr="00DF7458">
        <w:rPr>
          <w:color w:val="000000" w:themeColor="text1"/>
          <w:sz w:val="28"/>
          <w:szCs w:val="28"/>
        </w:rPr>
        <w:t>анных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WoS</w:t>
      </w:r>
      <w:proofErr w:type="spellEnd"/>
      <w:r w:rsidRPr="008B2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Scopus</w:t>
      </w:r>
      <w:r w:rsidRPr="00DF745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</w:t>
      </w:r>
    </w:p>
    <w:p w:rsidR="00DC18A4" w:rsidRDefault="00DC18A4" w:rsidP="00DC18A4">
      <w:pPr>
        <w:shd w:val="clear" w:color="auto" w:fill="FFFFFF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Наиболее активно </w:t>
      </w:r>
      <w:r w:rsidRPr="007F53B2">
        <w:rPr>
          <w:sz w:val="28"/>
          <w:szCs w:val="28"/>
        </w:rPr>
        <w:t>работу по пр</w:t>
      </w:r>
      <w:r>
        <w:rPr>
          <w:sz w:val="28"/>
          <w:szCs w:val="28"/>
        </w:rPr>
        <w:t>иему</w:t>
      </w:r>
      <w:r w:rsidRPr="007F53B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аспирантуру вели факультеты Электромеханический, УПП,  ДСМ.</w:t>
      </w:r>
    </w:p>
    <w:p w:rsidR="00DC18A4" w:rsidRDefault="00DC18A4" w:rsidP="00DC18A4">
      <w:pPr>
        <w:shd w:val="clear" w:color="auto" w:fill="FFFFFF"/>
        <w:ind w:left="125" w:right="19" w:firstLine="898"/>
        <w:jc w:val="both"/>
        <w:rPr>
          <w:spacing w:val="1"/>
          <w:sz w:val="28"/>
          <w:szCs w:val="28"/>
        </w:rPr>
      </w:pPr>
      <w:r w:rsidRPr="007F53B2">
        <w:rPr>
          <w:sz w:val="28"/>
          <w:szCs w:val="28"/>
        </w:rPr>
        <w:t xml:space="preserve">На достаточно </w:t>
      </w:r>
      <w:r>
        <w:rPr>
          <w:sz w:val="28"/>
          <w:szCs w:val="28"/>
        </w:rPr>
        <w:t>высоком</w:t>
      </w:r>
      <w:r w:rsidRPr="007F53B2">
        <w:rPr>
          <w:sz w:val="28"/>
          <w:szCs w:val="28"/>
        </w:rPr>
        <w:t xml:space="preserve"> организационном и методическом уровне провод</w:t>
      </w:r>
      <w:r>
        <w:rPr>
          <w:sz w:val="28"/>
          <w:szCs w:val="28"/>
        </w:rPr>
        <w:t>или</w:t>
      </w:r>
      <w:r w:rsidRPr="007F53B2">
        <w:rPr>
          <w:sz w:val="28"/>
          <w:szCs w:val="28"/>
        </w:rPr>
        <w:t xml:space="preserve"> вступительные экзамены по иностранному языку и философии </w:t>
      </w:r>
      <w:r w:rsidRPr="007F53B2">
        <w:rPr>
          <w:spacing w:val="-2"/>
          <w:sz w:val="28"/>
          <w:szCs w:val="28"/>
        </w:rPr>
        <w:t xml:space="preserve">преподаватели кафедр «Иностранные зыки» и «Философия и история </w:t>
      </w:r>
      <w:r>
        <w:rPr>
          <w:spacing w:val="3"/>
          <w:sz w:val="28"/>
          <w:szCs w:val="28"/>
        </w:rPr>
        <w:t xml:space="preserve">Отечества» (д.ф.н., проф. заведующий кафедрой «ФИО» </w:t>
      </w:r>
      <w:proofErr w:type="spellStart"/>
      <w:r w:rsidRPr="007F53B2">
        <w:rPr>
          <w:spacing w:val="3"/>
          <w:sz w:val="28"/>
          <w:szCs w:val="28"/>
        </w:rPr>
        <w:t>Тахтамышев</w:t>
      </w:r>
      <w:proofErr w:type="spellEnd"/>
      <w:r w:rsidRPr="007F53B2">
        <w:rPr>
          <w:spacing w:val="3"/>
          <w:sz w:val="28"/>
          <w:szCs w:val="28"/>
        </w:rPr>
        <w:t xml:space="preserve"> В.Г.</w:t>
      </w:r>
      <w:r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д.п.н</w:t>
      </w:r>
      <w:proofErr w:type="spellEnd"/>
      <w:r>
        <w:rPr>
          <w:spacing w:val="3"/>
          <w:sz w:val="28"/>
          <w:szCs w:val="28"/>
        </w:rPr>
        <w:t>., проф., заведующая кафедрой «</w:t>
      </w:r>
      <w:proofErr w:type="spellStart"/>
      <w:r>
        <w:rPr>
          <w:spacing w:val="3"/>
          <w:sz w:val="28"/>
          <w:szCs w:val="28"/>
        </w:rPr>
        <w:t>Ин.Яз</w:t>
      </w:r>
      <w:proofErr w:type="spellEnd"/>
      <w:r>
        <w:rPr>
          <w:spacing w:val="3"/>
          <w:sz w:val="28"/>
          <w:szCs w:val="28"/>
        </w:rPr>
        <w:t>» Исаева Т.Е.</w:t>
      </w:r>
      <w:r w:rsidRPr="007F53B2">
        <w:rPr>
          <w:spacing w:val="3"/>
          <w:sz w:val="28"/>
          <w:szCs w:val="28"/>
        </w:rPr>
        <w:t xml:space="preserve">), преподаватели </w:t>
      </w:r>
      <w:r w:rsidRPr="007F53B2">
        <w:rPr>
          <w:spacing w:val="1"/>
          <w:sz w:val="28"/>
          <w:szCs w:val="28"/>
        </w:rPr>
        <w:t>кафедр по направлениям подготовки аспирантуры.</w:t>
      </w:r>
    </w:p>
    <w:p w:rsidR="00795C47" w:rsidRPr="00BA45CA" w:rsidRDefault="00795C47" w:rsidP="00795C47">
      <w:pPr>
        <w:ind w:firstLine="567"/>
        <w:jc w:val="both"/>
        <w:rPr>
          <w:sz w:val="28"/>
          <w:szCs w:val="28"/>
        </w:rPr>
      </w:pPr>
      <w:r w:rsidRPr="00BA45CA">
        <w:rPr>
          <w:sz w:val="28"/>
          <w:szCs w:val="28"/>
        </w:rPr>
        <w:t>В 2022 году на конкурсной основе лучшие аспиранты очной формы обучения получали именные стипендии различного уровня:</w:t>
      </w:r>
    </w:p>
    <w:p w:rsidR="00795C47" w:rsidRPr="00BA45CA" w:rsidRDefault="00795C47" w:rsidP="00795C47">
      <w:pPr>
        <w:ind w:firstLine="567"/>
        <w:jc w:val="both"/>
        <w:rPr>
          <w:sz w:val="28"/>
          <w:szCs w:val="28"/>
        </w:rPr>
      </w:pPr>
      <w:r w:rsidRPr="00BA45CA">
        <w:rPr>
          <w:sz w:val="28"/>
          <w:szCs w:val="28"/>
        </w:rPr>
        <w:t xml:space="preserve">- стипендия президента ОАО «РЖД» – 2 человека; </w:t>
      </w:r>
    </w:p>
    <w:p w:rsidR="00795C47" w:rsidRPr="00BA45CA" w:rsidRDefault="00795C47" w:rsidP="00795C47">
      <w:pPr>
        <w:ind w:firstLine="567"/>
        <w:jc w:val="both"/>
        <w:rPr>
          <w:sz w:val="28"/>
          <w:szCs w:val="28"/>
        </w:rPr>
      </w:pPr>
      <w:r w:rsidRPr="00BA45CA">
        <w:rPr>
          <w:sz w:val="28"/>
          <w:szCs w:val="28"/>
        </w:rPr>
        <w:t xml:space="preserve">- именная стипендия Губернатора Ростовской области – 3 человека; </w:t>
      </w:r>
    </w:p>
    <w:p w:rsidR="00795C47" w:rsidRPr="00BA45CA" w:rsidRDefault="00795C47" w:rsidP="00795C47">
      <w:pPr>
        <w:ind w:firstLine="567"/>
        <w:jc w:val="both"/>
        <w:rPr>
          <w:sz w:val="28"/>
          <w:szCs w:val="28"/>
        </w:rPr>
      </w:pPr>
      <w:r w:rsidRPr="00BA45CA">
        <w:rPr>
          <w:sz w:val="28"/>
          <w:szCs w:val="28"/>
        </w:rPr>
        <w:t>- стипендия Президента РФ – 1 человек;</w:t>
      </w:r>
    </w:p>
    <w:p w:rsidR="00795C47" w:rsidRPr="00BA45CA" w:rsidRDefault="00795C47" w:rsidP="00795C4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A45CA">
        <w:rPr>
          <w:sz w:val="28"/>
          <w:szCs w:val="28"/>
        </w:rPr>
        <w:t>-</w:t>
      </w:r>
      <w:r w:rsidRPr="00BA45CA">
        <w:rPr>
          <w:sz w:val="28"/>
          <w:szCs w:val="28"/>
        </w:rPr>
        <w:tab/>
        <w:t xml:space="preserve">стипендия Президента РФ (учреждена с января </w:t>
      </w:r>
      <w:smartTag w:uri="urn:schemas-microsoft-com:office:smarttags" w:element="metricconverter">
        <w:smartTagPr>
          <w:attr w:name="ProductID" w:val="2012 г"/>
        </w:smartTagPr>
        <w:r w:rsidRPr="00BA45CA">
          <w:rPr>
            <w:sz w:val="28"/>
            <w:szCs w:val="28"/>
          </w:rPr>
          <w:t>2012 г</w:t>
        </w:r>
      </w:smartTag>
      <w:r w:rsidRPr="00BA45CA">
        <w:rPr>
          <w:sz w:val="28"/>
          <w:szCs w:val="28"/>
        </w:rPr>
        <w:t>.) для аспирантов по приоритетным направлениям модернизации и технологического развития экономики России – 1 человека;</w:t>
      </w:r>
      <w:r>
        <w:rPr>
          <w:sz w:val="28"/>
          <w:szCs w:val="28"/>
        </w:rPr>
        <w:t xml:space="preserve">  </w:t>
      </w:r>
    </w:p>
    <w:p w:rsidR="00795C47" w:rsidRPr="00BA45CA" w:rsidRDefault="00795C47" w:rsidP="00795C47">
      <w:pPr>
        <w:ind w:firstLine="567"/>
        <w:jc w:val="both"/>
        <w:rPr>
          <w:sz w:val="28"/>
          <w:szCs w:val="28"/>
        </w:rPr>
      </w:pPr>
      <w:r w:rsidRPr="00BA45CA">
        <w:rPr>
          <w:sz w:val="28"/>
          <w:szCs w:val="28"/>
        </w:rPr>
        <w:t xml:space="preserve">- стипендия Правительства РФ (учреждена с января </w:t>
      </w:r>
      <w:smartTag w:uri="urn:schemas-microsoft-com:office:smarttags" w:element="metricconverter">
        <w:smartTagPr>
          <w:attr w:name="ProductID" w:val="2012 г"/>
        </w:smartTagPr>
        <w:r w:rsidRPr="00BA45CA">
          <w:rPr>
            <w:sz w:val="28"/>
            <w:szCs w:val="28"/>
          </w:rPr>
          <w:t>2012 г</w:t>
        </w:r>
      </w:smartTag>
      <w:r w:rsidRPr="00BA45CA">
        <w:rPr>
          <w:sz w:val="28"/>
          <w:szCs w:val="28"/>
        </w:rPr>
        <w:t>.) для аспирантов по приоритетным направлениям модернизации и технологического развития экономики России – 1 человек;</w:t>
      </w:r>
    </w:p>
    <w:p w:rsidR="00795C47" w:rsidRDefault="00795C47" w:rsidP="00795C47">
      <w:pPr>
        <w:shd w:val="clear" w:color="auto" w:fill="FFFFFF"/>
        <w:ind w:firstLine="567"/>
        <w:jc w:val="both"/>
        <w:rPr>
          <w:sz w:val="28"/>
          <w:szCs w:val="28"/>
        </w:rPr>
      </w:pPr>
      <w:r w:rsidRPr="00BA45CA">
        <w:rPr>
          <w:sz w:val="28"/>
          <w:szCs w:val="28"/>
        </w:rPr>
        <w:t>В 2022 году аспиранты университета принимали участие во многих научных мероприятиях и конкурсах, становились призёрами и лауреатами престижных мероприятий, проводимых Президентом и Правительством Российской Федерации, ОАО «РЖД», Министерством науки и высшего образования Российской Федерации, Министерством транспорта</w:t>
      </w:r>
      <w:r w:rsidR="00100DA1">
        <w:rPr>
          <w:sz w:val="28"/>
          <w:szCs w:val="28"/>
        </w:rPr>
        <w:t xml:space="preserve"> РФ</w:t>
      </w:r>
      <w:r w:rsidRPr="00BA45CA">
        <w:rPr>
          <w:sz w:val="28"/>
          <w:szCs w:val="28"/>
        </w:rPr>
        <w:t xml:space="preserve">, Администрацией г. Ростова-на-Дону, организациями и фондами: </w:t>
      </w:r>
    </w:p>
    <w:p w:rsidR="00795C47" w:rsidRDefault="00795C47" w:rsidP="00795C47">
      <w:pPr>
        <w:pStyle w:val="5"/>
        <w:ind w:firstLine="567"/>
        <w:jc w:val="both"/>
        <w:rPr>
          <w:sz w:val="20"/>
          <w:szCs w:val="20"/>
        </w:rPr>
      </w:pPr>
      <w:r>
        <w:rPr>
          <w:szCs w:val="28"/>
        </w:rPr>
        <w:t xml:space="preserve">- </w:t>
      </w:r>
      <w:r>
        <w:t xml:space="preserve">Лазоренко Георгий </w:t>
      </w:r>
      <w:r>
        <w:rPr>
          <w:lang w:val="ru-RU"/>
        </w:rPr>
        <w:t xml:space="preserve">- </w:t>
      </w:r>
      <w:r>
        <w:t xml:space="preserve">победитель конкурса 2022 года на право получения грантов Президента Российской Федерации для государственной поддержки молодых российских ученых – кандидатов наук. Тема конкурсной работы: Исследование кинетики и механизма </w:t>
      </w:r>
      <w:proofErr w:type="spellStart"/>
      <w:r>
        <w:t>геополимеризации</w:t>
      </w:r>
      <w:proofErr w:type="spellEnd"/>
      <w:r>
        <w:t xml:space="preserve"> гетерогенных алюмосиликатных смесей как основы технологии устойчивой утилизации строительных отходов, образующихся в результате сноса зданий и сооружений при реновации городских территорий.</w:t>
      </w:r>
    </w:p>
    <w:p w:rsidR="00795C47" w:rsidRPr="00BA45CA" w:rsidRDefault="00795C47" w:rsidP="00795C47">
      <w:pPr>
        <w:ind w:firstLine="567"/>
        <w:jc w:val="both"/>
        <w:rPr>
          <w:sz w:val="28"/>
          <w:szCs w:val="28"/>
        </w:rPr>
      </w:pPr>
      <w:r w:rsidRPr="00BA45CA">
        <w:rPr>
          <w:sz w:val="28"/>
          <w:szCs w:val="28"/>
        </w:rPr>
        <w:t xml:space="preserve">- Молодые ученые РГУПС стали победители в конкурсах Министерства транспорта РФ «Молодые учёные транспортной отрасли»: 1 место заняли аспиранты факультета ИТУ </w:t>
      </w:r>
      <w:proofErr w:type="spellStart"/>
      <w:r w:rsidRPr="00BA45CA">
        <w:rPr>
          <w:sz w:val="28"/>
          <w:szCs w:val="28"/>
        </w:rPr>
        <w:t>Швалов</w:t>
      </w:r>
      <w:proofErr w:type="spellEnd"/>
      <w:r w:rsidRPr="00BA45CA">
        <w:rPr>
          <w:sz w:val="28"/>
          <w:szCs w:val="28"/>
        </w:rPr>
        <w:t xml:space="preserve"> В</w:t>
      </w:r>
      <w:r w:rsidR="00100DA1">
        <w:rPr>
          <w:sz w:val="28"/>
          <w:szCs w:val="28"/>
        </w:rPr>
        <w:t>.</w:t>
      </w:r>
      <w:r w:rsidRPr="00BA45CA">
        <w:rPr>
          <w:sz w:val="28"/>
          <w:szCs w:val="28"/>
        </w:rPr>
        <w:t xml:space="preserve"> и </w:t>
      </w:r>
      <w:proofErr w:type="spellStart"/>
      <w:r w:rsidRPr="00BA45CA">
        <w:rPr>
          <w:sz w:val="28"/>
          <w:szCs w:val="28"/>
        </w:rPr>
        <w:t>Мялова</w:t>
      </w:r>
      <w:proofErr w:type="spellEnd"/>
      <w:r w:rsidRPr="00BA45CA">
        <w:rPr>
          <w:sz w:val="28"/>
          <w:szCs w:val="28"/>
        </w:rPr>
        <w:t xml:space="preserve"> М</w:t>
      </w:r>
      <w:r w:rsidR="00100DA1">
        <w:rPr>
          <w:sz w:val="28"/>
          <w:szCs w:val="28"/>
        </w:rPr>
        <w:t>.</w:t>
      </w:r>
      <w:r w:rsidRPr="00BA45CA">
        <w:rPr>
          <w:sz w:val="28"/>
          <w:szCs w:val="28"/>
        </w:rPr>
        <w:t>, а также старший научный сотрудник научно-образовательного центра «Диагностика объектов инженерной инфраструктуры» Лазоренко Г</w:t>
      </w:r>
      <w:r w:rsidR="00100DA1">
        <w:rPr>
          <w:sz w:val="28"/>
          <w:szCs w:val="28"/>
        </w:rPr>
        <w:t>.</w:t>
      </w:r>
      <w:r w:rsidRPr="00BA45CA">
        <w:rPr>
          <w:sz w:val="28"/>
          <w:szCs w:val="28"/>
        </w:rPr>
        <w:t>; 2 место – аспиранты факультета ДСМ Маркелов Д</w:t>
      </w:r>
      <w:r w:rsidR="00100DA1">
        <w:rPr>
          <w:sz w:val="28"/>
          <w:szCs w:val="28"/>
        </w:rPr>
        <w:t>.</w:t>
      </w:r>
      <w:r w:rsidRPr="00BA45CA">
        <w:rPr>
          <w:sz w:val="28"/>
          <w:szCs w:val="28"/>
        </w:rPr>
        <w:t xml:space="preserve"> и </w:t>
      </w:r>
      <w:proofErr w:type="spellStart"/>
      <w:r w:rsidRPr="00BA45CA">
        <w:rPr>
          <w:sz w:val="28"/>
          <w:szCs w:val="28"/>
        </w:rPr>
        <w:t>Приймак</w:t>
      </w:r>
      <w:proofErr w:type="spellEnd"/>
      <w:r w:rsidRPr="00BA45CA">
        <w:rPr>
          <w:sz w:val="28"/>
          <w:szCs w:val="28"/>
        </w:rPr>
        <w:t xml:space="preserve"> А</w:t>
      </w:r>
      <w:r w:rsidR="00100DA1">
        <w:rPr>
          <w:sz w:val="28"/>
          <w:szCs w:val="28"/>
        </w:rPr>
        <w:t>.</w:t>
      </w:r>
      <w:r w:rsidRPr="00BA45CA">
        <w:rPr>
          <w:sz w:val="28"/>
          <w:szCs w:val="28"/>
        </w:rPr>
        <w:t>; 3 место – аспирант факультета ЭУП  Гладченко В</w:t>
      </w:r>
      <w:r w:rsidR="00100DA1">
        <w:rPr>
          <w:sz w:val="28"/>
          <w:szCs w:val="28"/>
        </w:rPr>
        <w:t>.</w:t>
      </w:r>
    </w:p>
    <w:p w:rsidR="00795C47" w:rsidRDefault="00795C47" w:rsidP="00795C47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BA45CA">
        <w:rPr>
          <w:sz w:val="28"/>
          <w:szCs w:val="28"/>
          <w:lang w:eastAsia="x-none"/>
        </w:rPr>
        <w:t xml:space="preserve">- </w:t>
      </w:r>
      <w:r w:rsidRPr="00BA45CA">
        <w:rPr>
          <w:sz w:val="28"/>
          <w:szCs w:val="28"/>
        </w:rPr>
        <w:t xml:space="preserve">Девятый Всероссийский конкурс научных работ среди студентов и аспирантов по транспортной проблематике (ОАО «РЖД»), победителями стали: аспиранты факультета ИТУ Пеньков А., Агапов А. научный руководитель д.т.н., проф. Костоглотов А.А. и аспиранты факультета ДСМ Колесников А., Доценко В. научный руководитель д.т.н., проф. </w:t>
      </w:r>
      <w:proofErr w:type="spellStart"/>
      <w:r w:rsidRPr="00BA45CA">
        <w:rPr>
          <w:sz w:val="28"/>
          <w:szCs w:val="28"/>
        </w:rPr>
        <w:t>Сербиновский</w:t>
      </w:r>
      <w:proofErr w:type="spellEnd"/>
      <w:r w:rsidRPr="00BA45CA">
        <w:rPr>
          <w:sz w:val="28"/>
          <w:szCs w:val="28"/>
        </w:rPr>
        <w:t xml:space="preserve"> М.Ю.</w:t>
      </w:r>
    </w:p>
    <w:p w:rsidR="00795C47" w:rsidRPr="00BA45CA" w:rsidRDefault="00795C47" w:rsidP="00795C47">
      <w:pPr>
        <w:widowControl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A81">
        <w:rPr>
          <w:sz w:val="28"/>
          <w:szCs w:val="28"/>
        </w:rPr>
        <w:t>Всероссийский конкурс молодежных проектов «Новое звено-2022», орга</w:t>
      </w:r>
      <w:r w:rsidRPr="00733A81">
        <w:rPr>
          <w:sz w:val="28"/>
          <w:szCs w:val="28"/>
        </w:rPr>
        <w:lastRenderedPageBreak/>
        <w:t xml:space="preserve">низатором конкурса является ОАО «РЖД», лауреатом финала конкурса стал </w:t>
      </w:r>
      <w:r>
        <w:rPr>
          <w:sz w:val="28"/>
          <w:szCs w:val="28"/>
        </w:rPr>
        <w:t>аспирант</w:t>
      </w:r>
      <w:r w:rsidRPr="00733A81">
        <w:rPr>
          <w:sz w:val="28"/>
          <w:szCs w:val="28"/>
        </w:rPr>
        <w:t xml:space="preserve"> факультета </w:t>
      </w:r>
      <w:r>
        <w:rPr>
          <w:sz w:val="28"/>
          <w:szCs w:val="28"/>
        </w:rPr>
        <w:t xml:space="preserve">ИТУ </w:t>
      </w:r>
      <w:proofErr w:type="spellStart"/>
      <w:r>
        <w:rPr>
          <w:sz w:val="28"/>
          <w:szCs w:val="28"/>
        </w:rPr>
        <w:t>Даглдиян</w:t>
      </w:r>
      <w:proofErr w:type="spellEnd"/>
      <w:r>
        <w:rPr>
          <w:sz w:val="28"/>
          <w:szCs w:val="28"/>
        </w:rPr>
        <w:t xml:space="preserve"> Б</w:t>
      </w:r>
      <w:r w:rsidR="00100DA1">
        <w:rPr>
          <w:sz w:val="28"/>
          <w:szCs w:val="28"/>
        </w:rPr>
        <w:t>.</w:t>
      </w:r>
      <w:r>
        <w:rPr>
          <w:sz w:val="28"/>
          <w:szCs w:val="28"/>
        </w:rPr>
        <w:t xml:space="preserve">; </w:t>
      </w:r>
    </w:p>
    <w:p w:rsidR="00795C47" w:rsidRDefault="00795C47" w:rsidP="00795C47">
      <w:pPr>
        <w:ind w:firstLine="567"/>
        <w:jc w:val="both"/>
        <w:rPr>
          <w:sz w:val="28"/>
          <w:szCs w:val="28"/>
        </w:rPr>
      </w:pPr>
      <w:r w:rsidRPr="00BA45CA">
        <w:rPr>
          <w:sz w:val="28"/>
          <w:szCs w:val="28"/>
        </w:rPr>
        <w:t xml:space="preserve">- Всероссийский инженерный конкурс Министерства науки и высшего образования РФ, победителем конкурса стал аспирант Строительного факультета </w:t>
      </w:r>
      <w:proofErr w:type="spellStart"/>
      <w:r w:rsidRPr="00BA45CA">
        <w:rPr>
          <w:sz w:val="28"/>
          <w:szCs w:val="28"/>
        </w:rPr>
        <w:t>Чернильник</w:t>
      </w:r>
      <w:proofErr w:type="spellEnd"/>
      <w:r w:rsidRPr="00BA45CA">
        <w:rPr>
          <w:sz w:val="28"/>
          <w:szCs w:val="28"/>
        </w:rPr>
        <w:t xml:space="preserve"> Андрей;</w:t>
      </w:r>
    </w:p>
    <w:p w:rsidR="00795C47" w:rsidRPr="00BA45CA" w:rsidRDefault="00795C47" w:rsidP="00795C47">
      <w:pPr>
        <w:ind w:firstLine="567"/>
        <w:jc w:val="both"/>
        <w:rPr>
          <w:sz w:val="28"/>
          <w:szCs w:val="28"/>
        </w:rPr>
      </w:pPr>
      <w:r w:rsidRPr="00BA45CA">
        <w:rPr>
          <w:sz w:val="28"/>
          <w:szCs w:val="28"/>
        </w:rPr>
        <w:t>- Всероссийский молодежный научно-технический конкурс разработок в области телерадиовещания и телекоммуникаций среди студентов технических специальностей Российских вузов, первое место занял аспирант факультета ИТУ Агапов А</w:t>
      </w:r>
      <w:r w:rsidR="00100DA1">
        <w:rPr>
          <w:sz w:val="28"/>
          <w:szCs w:val="28"/>
        </w:rPr>
        <w:t>.</w:t>
      </w:r>
      <w:r w:rsidRPr="00BA45CA">
        <w:rPr>
          <w:sz w:val="28"/>
          <w:szCs w:val="28"/>
        </w:rPr>
        <w:t>;</w:t>
      </w:r>
    </w:p>
    <w:p w:rsidR="00795C47" w:rsidRPr="00A61A06" w:rsidRDefault="00795C47" w:rsidP="00795C47">
      <w:pPr>
        <w:ind w:firstLine="567"/>
        <w:jc w:val="both"/>
        <w:rPr>
          <w:sz w:val="28"/>
          <w:szCs w:val="28"/>
        </w:rPr>
      </w:pPr>
      <w:r w:rsidRPr="00A61A06">
        <w:rPr>
          <w:sz w:val="28"/>
          <w:szCs w:val="28"/>
        </w:rPr>
        <w:t xml:space="preserve">-  Международный конкурс «Выпускных квалификационных работ студентов и аспирантов» (в рамках проекта </w:t>
      </w:r>
      <w:proofErr w:type="spellStart"/>
      <w:r w:rsidRPr="00A61A06">
        <w:rPr>
          <w:sz w:val="28"/>
          <w:szCs w:val="28"/>
          <w:lang w:val="en-US"/>
        </w:rPr>
        <w:t>Interclover</w:t>
      </w:r>
      <w:proofErr w:type="spellEnd"/>
      <w:r w:rsidRPr="00A61A06">
        <w:rPr>
          <w:sz w:val="28"/>
          <w:szCs w:val="28"/>
        </w:rPr>
        <w:t xml:space="preserve">), первое место заняла аспирантка факультета УПП </w:t>
      </w:r>
      <w:proofErr w:type="spellStart"/>
      <w:r w:rsidRPr="00A61A06">
        <w:rPr>
          <w:sz w:val="28"/>
          <w:szCs w:val="28"/>
        </w:rPr>
        <w:t>Хамбурова</w:t>
      </w:r>
      <w:proofErr w:type="spellEnd"/>
      <w:r w:rsidRPr="00A61A06">
        <w:rPr>
          <w:sz w:val="28"/>
          <w:szCs w:val="28"/>
        </w:rPr>
        <w:t xml:space="preserve"> Д</w:t>
      </w:r>
      <w:r w:rsidR="00100DA1">
        <w:rPr>
          <w:sz w:val="28"/>
          <w:szCs w:val="28"/>
        </w:rPr>
        <w:t>.</w:t>
      </w:r>
      <w:r w:rsidRPr="00A61A06">
        <w:rPr>
          <w:sz w:val="28"/>
          <w:szCs w:val="28"/>
        </w:rPr>
        <w:t>;</w:t>
      </w:r>
    </w:p>
    <w:p w:rsidR="00795C47" w:rsidRPr="00A61A06" w:rsidRDefault="00795C47" w:rsidP="00795C47">
      <w:pPr>
        <w:ind w:firstLine="567"/>
        <w:jc w:val="both"/>
        <w:rPr>
          <w:sz w:val="28"/>
          <w:szCs w:val="28"/>
        </w:rPr>
      </w:pPr>
      <w:r w:rsidRPr="00A61A06">
        <w:rPr>
          <w:sz w:val="28"/>
          <w:szCs w:val="28"/>
        </w:rPr>
        <w:t>- Конкурс на соискание гранта ОАО «РЖД» на развитие научно-педагогических школ в области железнодорожного транспорта, победителем конкурса ста</w:t>
      </w:r>
      <w:r>
        <w:rPr>
          <w:sz w:val="28"/>
          <w:szCs w:val="28"/>
        </w:rPr>
        <w:t>л к.т.н.,</w:t>
      </w:r>
      <w:r w:rsidRPr="00A61A06">
        <w:rPr>
          <w:sz w:val="28"/>
          <w:szCs w:val="28"/>
        </w:rPr>
        <w:t xml:space="preserve"> до</w:t>
      </w:r>
      <w:r>
        <w:rPr>
          <w:sz w:val="28"/>
          <w:szCs w:val="28"/>
        </w:rPr>
        <w:t>цент каф. ТОЭ Костюков А.В.</w:t>
      </w:r>
      <w:r w:rsidRPr="00A61A06">
        <w:rPr>
          <w:sz w:val="28"/>
          <w:szCs w:val="28"/>
        </w:rPr>
        <w:t>;</w:t>
      </w:r>
    </w:p>
    <w:p w:rsidR="00795C47" w:rsidRPr="00C956A7" w:rsidRDefault="00795C47" w:rsidP="00795C47">
      <w:pPr>
        <w:pStyle w:val="af5"/>
        <w:tabs>
          <w:tab w:val="left" w:pos="993"/>
        </w:tabs>
        <w:spacing w:before="0" w:after="0"/>
        <w:ind w:firstLine="492"/>
        <w:rPr>
          <w:rFonts w:ascii="Times New Roman" w:hAnsi="Times New Roman" w:cs="Times New Roman"/>
          <w:color w:val="auto"/>
          <w:sz w:val="28"/>
          <w:szCs w:val="28"/>
        </w:rPr>
      </w:pPr>
      <w:r w:rsidRPr="00A61A0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A61A06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Городской конкурс практико-ориентированных научно-исследовательские работы студентов, аспирантов и молодых учёных студенты РГУПС стали победителями сразу в нескольких номинациях: </w:t>
      </w:r>
      <w:r w:rsidRPr="00BA45CA">
        <w:rPr>
          <w:rFonts w:ascii="Times New Roman" w:hAnsi="Times New Roman" w:cs="Times New Roman"/>
          <w:color w:val="auto"/>
          <w:sz w:val="28"/>
          <w:szCs w:val="28"/>
        </w:rPr>
        <w:t xml:space="preserve">номинация «Формирование инновационной, конкурентоспособной, привлекательной для инвестиций экономики города Ростова-на-Дону» (победителем стала </w:t>
      </w:r>
      <w:r w:rsidRPr="00A61A06">
        <w:rPr>
          <w:rFonts w:ascii="Times New Roman" w:hAnsi="Times New Roman" w:cs="Times New Roman"/>
          <w:bCs/>
          <w:color w:val="auto"/>
          <w:sz w:val="28"/>
          <w:szCs w:val="28"/>
        </w:rPr>
        <w:t>Полунина А</w:t>
      </w:r>
      <w:r w:rsidR="00100DA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A45CA">
        <w:rPr>
          <w:rFonts w:ascii="Times New Roman" w:hAnsi="Times New Roman" w:cs="Times New Roman"/>
          <w:color w:val="auto"/>
          <w:sz w:val="28"/>
          <w:szCs w:val="28"/>
        </w:rPr>
        <w:t xml:space="preserve"> аспирантка 1-го года обучения факультета </w:t>
      </w:r>
      <w:r w:rsidRPr="00A61A06">
        <w:rPr>
          <w:rFonts w:ascii="Times New Roman" w:hAnsi="Times New Roman" w:cs="Times New Roman"/>
          <w:color w:val="auto"/>
          <w:sz w:val="28"/>
          <w:szCs w:val="28"/>
        </w:rPr>
        <w:t>«Экономика, управление и право»</w:t>
      </w:r>
      <w:r w:rsidRPr="00BA45CA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A61A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45CA">
        <w:rPr>
          <w:rFonts w:ascii="Times New Roman" w:hAnsi="Times New Roman" w:cs="Times New Roman"/>
          <w:color w:val="auto"/>
          <w:sz w:val="28"/>
          <w:szCs w:val="28"/>
        </w:rPr>
        <w:t xml:space="preserve">номинация «Пространственное развитие города Ростова-на-Дону» (победителем стал ассистент кафедры «Вагоны и вагонное хозяйство» </w:t>
      </w:r>
      <w:r w:rsidRPr="00A61A06">
        <w:rPr>
          <w:rFonts w:ascii="Times New Roman" w:hAnsi="Times New Roman" w:cs="Times New Roman"/>
          <w:bCs/>
          <w:color w:val="auto"/>
          <w:sz w:val="28"/>
          <w:szCs w:val="28"/>
        </w:rPr>
        <w:t>Сироткин В</w:t>
      </w:r>
      <w:r w:rsidR="00100DA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A45CA">
        <w:rPr>
          <w:rFonts w:ascii="Times New Roman" w:hAnsi="Times New Roman" w:cs="Times New Roman"/>
          <w:color w:val="auto"/>
          <w:sz w:val="28"/>
          <w:szCs w:val="28"/>
        </w:rPr>
        <w:t>);</w:t>
      </w:r>
      <w:r w:rsidRPr="00A61A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45CA">
        <w:rPr>
          <w:rFonts w:ascii="Times New Roman" w:hAnsi="Times New Roman" w:cs="Times New Roman"/>
          <w:color w:val="auto"/>
          <w:sz w:val="28"/>
          <w:szCs w:val="28"/>
        </w:rPr>
        <w:t xml:space="preserve">номинация «Развитие человеческого потенциала и рост качества жизни горожан» (победителем стал ассистент </w:t>
      </w:r>
      <w:r w:rsidRPr="00C956A7">
        <w:rPr>
          <w:rFonts w:ascii="Times New Roman" w:hAnsi="Times New Roman" w:cs="Times New Roman"/>
          <w:color w:val="auto"/>
          <w:sz w:val="28"/>
          <w:szCs w:val="28"/>
        </w:rPr>
        <w:t xml:space="preserve">кафедры «Теоретические основы электротехники» </w:t>
      </w:r>
      <w:r w:rsidRPr="00C956A7">
        <w:rPr>
          <w:rFonts w:ascii="Times New Roman" w:hAnsi="Times New Roman" w:cs="Times New Roman"/>
          <w:bCs/>
          <w:color w:val="auto"/>
          <w:sz w:val="28"/>
          <w:szCs w:val="28"/>
        </w:rPr>
        <w:t>Черных В</w:t>
      </w:r>
      <w:r w:rsidR="00100DA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C956A7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100DA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C956A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795C47" w:rsidRPr="00C956A7" w:rsidRDefault="00795C47" w:rsidP="00795C47">
      <w:pPr>
        <w:pStyle w:val="af5"/>
        <w:spacing w:before="0" w:after="0"/>
        <w:ind w:firstLine="49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6A7">
        <w:rPr>
          <w:rFonts w:ascii="Times New Roman" w:hAnsi="Times New Roman" w:cs="Times New Roman"/>
          <w:color w:val="auto"/>
          <w:sz w:val="28"/>
          <w:szCs w:val="28"/>
        </w:rPr>
        <w:t xml:space="preserve">- Совместно с Благотворительным фондом поддержки социальных инициатив и оказания адресной помощи «ВТБ-Страна» в 2022 году проводился конкурс «Лучший молодой преподаватель года», победителями конкурса стали: </w:t>
      </w:r>
      <w:r w:rsidRPr="00C956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место – </w:t>
      </w:r>
      <w:proofErr w:type="spellStart"/>
      <w:r w:rsidRPr="00C956A7">
        <w:rPr>
          <w:rFonts w:ascii="Times New Roman" w:eastAsia="Times New Roman" w:hAnsi="Times New Roman" w:cs="Times New Roman"/>
          <w:color w:val="auto"/>
          <w:sz w:val="28"/>
          <w:szCs w:val="28"/>
        </w:rPr>
        <w:t>Талахадзе</w:t>
      </w:r>
      <w:proofErr w:type="spellEnd"/>
      <w:r w:rsidRPr="00C956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</w:t>
      </w:r>
      <w:r w:rsidR="00100DA1">
        <w:rPr>
          <w:rFonts w:ascii="Times New Roman" w:eastAsia="Times New Roman" w:hAnsi="Times New Roman" w:cs="Times New Roman"/>
          <w:color w:val="auto"/>
          <w:sz w:val="28"/>
          <w:szCs w:val="28"/>
        </w:rPr>
        <w:t>.,</w:t>
      </w:r>
      <w:r w:rsidRPr="00C956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кандидат технических наук, доцент кафедры «Тяговый подвижной состав»; </w:t>
      </w:r>
      <w:r w:rsidRPr="00C956A7">
        <w:rPr>
          <w:rFonts w:ascii="Times New Roman" w:hAnsi="Times New Roman" w:cs="Times New Roman"/>
          <w:color w:val="auto"/>
          <w:sz w:val="28"/>
          <w:szCs w:val="28"/>
        </w:rPr>
        <w:t xml:space="preserve">2 место – </w:t>
      </w:r>
      <w:proofErr w:type="spellStart"/>
      <w:r w:rsidRPr="00C956A7">
        <w:rPr>
          <w:rFonts w:ascii="Times New Roman" w:hAnsi="Times New Roman" w:cs="Times New Roman"/>
          <w:color w:val="auto"/>
          <w:sz w:val="28"/>
          <w:szCs w:val="28"/>
        </w:rPr>
        <w:t>Вышаренко</w:t>
      </w:r>
      <w:proofErr w:type="spellEnd"/>
      <w:r w:rsidRPr="00C956A7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="00100DA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956A7">
        <w:rPr>
          <w:rFonts w:ascii="Times New Roman" w:hAnsi="Times New Roman" w:cs="Times New Roman"/>
          <w:color w:val="auto"/>
          <w:sz w:val="28"/>
          <w:szCs w:val="28"/>
        </w:rPr>
        <w:t>, ассистент кафедры «Экономика и финансы»; 3 место – Ермолов Я</w:t>
      </w:r>
      <w:r w:rsidR="00100DA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956A7">
        <w:rPr>
          <w:rFonts w:ascii="Times New Roman" w:hAnsi="Times New Roman" w:cs="Times New Roman"/>
          <w:color w:val="auto"/>
          <w:sz w:val="28"/>
          <w:szCs w:val="28"/>
        </w:rPr>
        <w:t>, кандидат технических наук, доцент кафедры «Изыскания, проектирование и строительство железных дорог».</w:t>
      </w:r>
    </w:p>
    <w:p w:rsidR="00795C47" w:rsidRPr="00795C47" w:rsidRDefault="00795C47" w:rsidP="00795C47">
      <w:pPr>
        <w:pStyle w:val="af5"/>
        <w:tabs>
          <w:tab w:val="left" w:pos="993"/>
        </w:tabs>
        <w:spacing w:before="0" w:after="0"/>
        <w:ind w:firstLine="49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56A7">
        <w:rPr>
          <w:rFonts w:ascii="Times New Roman" w:hAnsi="Times New Roman" w:cs="Times New Roman"/>
          <w:color w:val="auto"/>
          <w:sz w:val="28"/>
          <w:szCs w:val="28"/>
        </w:rPr>
        <w:t xml:space="preserve">- Конкурс Банка Центр Инвест, по решению задач Целей устойчивого развития, победителем конкурса стал аспирант факультета ИТУ Горпинченко И.А.;  </w:t>
      </w:r>
    </w:p>
    <w:p w:rsidR="00795C47" w:rsidRPr="00C956A7" w:rsidRDefault="00795C47" w:rsidP="00795C47">
      <w:pPr>
        <w:pStyle w:val="af5"/>
        <w:spacing w:before="0" w:after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 ноябре</w:t>
      </w:r>
      <w:r w:rsidRPr="00C956A7">
        <w:rPr>
          <w:rFonts w:ascii="Times New Roman" w:hAnsi="Times New Roman" w:cs="Times New Roman"/>
          <w:color w:val="auto"/>
          <w:sz w:val="28"/>
          <w:szCs w:val="28"/>
        </w:rPr>
        <w:t xml:space="preserve"> 2022 г. в рамках выполнения проекта РНФ под руководством академика РАН Колесникова В.И. состоялась Школа молодых ученых РГУПС «Актуальные проблемы трибологии, инженерии поверхности и искусственного интеллекта». Перед молодыми учеными, аспирантами и студентами с обзорными докладами выступили ведущие ученые: академики, члены-корреспонденты РАН, доктора наук.</w:t>
      </w:r>
    </w:p>
    <w:p w:rsidR="00795C47" w:rsidRDefault="00795C47" w:rsidP="00795C47">
      <w:pPr>
        <w:pStyle w:val="a5"/>
        <w:rPr>
          <w:bCs/>
          <w:szCs w:val="28"/>
        </w:rPr>
      </w:pPr>
      <w:r w:rsidRPr="00BA1F31">
        <w:rPr>
          <w:bCs/>
          <w:szCs w:val="28"/>
        </w:rPr>
        <w:t>Ежегодно в университете результаты научных исследований студентов,</w:t>
      </w:r>
      <w:r>
        <w:rPr>
          <w:bCs/>
          <w:szCs w:val="28"/>
        </w:rPr>
        <w:t xml:space="preserve"> магистрантов и аспирантов публикуются в научном журнале «Труды Ростовского </w:t>
      </w:r>
      <w:r>
        <w:rPr>
          <w:bCs/>
          <w:szCs w:val="28"/>
        </w:rPr>
        <w:lastRenderedPageBreak/>
        <w:t xml:space="preserve">государственного университета путей сообщения», в сборниках тезисов докладов студенческой научно-практической конференции и в сборниках других конференций по направлениям подготовки факультетов. </w:t>
      </w:r>
    </w:p>
    <w:p w:rsidR="00795C47" w:rsidRDefault="00795C47" w:rsidP="00795C47">
      <w:pPr>
        <w:pStyle w:val="a5"/>
        <w:spacing w:line="216" w:lineRule="auto"/>
        <w:rPr>
          <w:szCs w:val="28"/>
        </w:rPr>
      </w:pPr>
      <w:r>
        <w:rPr>
          <w:szCs w:val="28"/>
        </w:rPr>
        <w:t>Для поддержки молодых учёных за счёт средств университета, производится издание монографий, авторефератов диссертаций, оплата участия в научных конференциях, аспиранты и сотрудники вуза, работающие над диссертациями, направляются в командировки в ведущие научные центры нашей страны.</w:t>
      </w:r>
    </w:p>
    <w:p w:rsidR="00795C47" w:rsidRDefault="00795C47" w:rsidP="00795C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поддержки молодых учёных были учреждены ежегодные гранты РГУПС для выполнения научных исследований при подготовке диссертации, сумма одного гранта составляет 200 000 рублей. </w:t>
      </w:r>
    </w:p>
    <w:p w:rsidR="00795C47" w:rsidRPr="00A21BC7" w:rsidRDefault="00795C47" w:rsidP="00795C4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 г. сотрудниками университета защищено 9 кандидатских и 9 докторских диссертаций (кафедры</w:t>
      </w:r>
      <w:r w:rsidRPr="00A741F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ИПС, </w:t>
      </w:r>
      <w:proofErr w:type="spellStart"/>
      <w:r>
        <w:rPr>
          <w:sz w:val="28"/>
          <w:szCs w:val="28"/>
        </w:rPr>
        <w:t>Э</w:t>
      </w:r>
      <w:r w:rsidR="00100DA1">
        <w:rPr>
          <w:sz w:val="28"/>
          <w:szCs w:val="28"/>
        </w:rPr>
        <w:t>и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, Химия, СГР, Связь, ППХ, ЛУТС, ТМТ, АТ, ВМ, ЭУП, ТГП, </w:t>
      </w:r>
      <w:proofErr w:type="spellStart"/>
      <w:r>
        <w:rPr>
          <w:sz w:val="28"/>
          <w:szCs w:val="28"/>
        </w:rPr>
        <w:t>ТеорМех</w:t>
      </w:r>
      <w:proofErr w:type="spellEnd"/>
      <w:r>
        <w:rPr>
          <w:sz w:val="28"/>
          <w:szCs w:val="28"/>
        </w:rPr>
        <w:t>, Физика).</w:t>
      </w:r>
    </w:p>
    <w:p w:rsidR="00795C47" w:rsidRPr="0088546B" w:rsidRDefault="00795C47" w:rsidP="00795C47">
      <w:pPr>
        <w:pStyle w:val="a5"/>
        <w:rPr>
          <w:szCs w:val="28"/>
        </w:rPr>
      </w:pPr>
      <w:r w:rsidRPr="0088546B">
        <w:rPr>
          <w:szCs w:val="28"/>
        </w:rPr>
        <w:t xml:space="preserve">В вузе в прошлом году действовало 3 диссертационных совета по 6 научным специальностям, 2 в области технических наук и один диссертационный совет, созданный совместно с Ростовским государственным экономическим университетом по экономическим наукам. </w:t>
      </w:r>
    </w:p>
    <w:p w:rsidR="00795C47" w:rsidRDefault="00795C47" w:rsidP="00795C47">
      <w:pPr>
        <w:ind w:firstLine="567"/>
        <w:jc w:val="both"/>
        <w:rPr>
          <w:rStyle w:val="fs10lh1-5"/>
          <w:sz w:val="28"/>
          <w:szCs w:val="28"/>
        </w:rPr>
      </w:pPr>
      <w:r>
        <w:rPr>
          <w:rStyle w:val="fs10lh1-5"/>
          <w:sz w:val="28"/>
          <w:szCs w:val="28"/>
        </w:rPr>
        <w:t xml:space="preserve">В РГУПС переоформлен диссертационный совет 44.2.005.01 (Д218.010.02) на соискание ученой степени кандидата технических наук, доктора технических наук (Приказ </w:t>
      </w:r>
      <w:proofErr w:type="spellStart"/>
      <w:r>
        <w:rPr>
          <w:rStyle w:val="fs10lh1-5"/>
          <w:sz w:val="28"/>
          <w:szCs w:val="28"/>
        </w:rPr>
        <w:t>Минобрнауки</w:t>
      </w:r>
      <w:proofErr w:type="spellEnd"/>
      <w:r>
        <w:rPr>
          <w:rStyle w:val="fs10lh1-5"/>
          <w:sz w:val="28"/>
          <w:szCs w:val="28"/>
        </w:rPr>
        <w:t xml:space="preserve"> РФ от 03.06.2021 №561/</w:t>
      </w:r>
      <w:proofErr w:type="spellStart"/>
      <w:r>
        <w:rPr>
          <w:rStyle w:val="fs10lh1-5"/>
          <w:sz w:val="28"/>
          <w:szCs w:val="28"/>
        </w:rPr>
        <w:t>нк</w:t>
      </w:r>
      <w:proofErr w:type="spellEnd"/>
      <w:r>
        <w:rPr>
          <w:rStyle w:val="fs10lh1-5"/>
          <w:sz w:val="28"/>
          <w:szCs w:val="28"/>
        </w:rPr>
        <w:t xml:space="preserve"> на срок действия номенклатуры научных специальностей 2.5.3 (05.02.04) Трение и износ в машинах, 2.9.2. (05.22.06) Железнодорожный путь, изыскание и проектирование железных дорог. </w:t>
      </w:r>
    </w:p>
    <w:p w:rsidR="00795C47" w:rsidRPr="002E5834" w:rsidRDefault="00795C47" w:rsidP="00795C47">
      <w:pPr>
        <w:ind w:firstLine="567"/>
        <w:jc w:val="both"/>
        <w:rPr>
          <w:sz w:val="28"/>
          <w:szCs w:val="28"/>
        </w:rPr>
      </w:pPr>
      <w:r>
        <w:rPr>
          <w:rStyle w:val="fs10lh1-5"/>
          <w:sz w:val="28"/>
          <w:szCs w:val="28"/>
        </w:rPr>
        <w:t xml:space="preserve">Направлены документы </w:t>
      </w:r>
      <w:r w:rsidRPr="00971BAE">
        <w:rPr>
          <w:rStyle w:val="fs10lh1-5"/>
          <w:sz w:val="28"/>
          <w:szCs w:val="28"/>
        </w:rPr>
        <w:t xml:space="preserve">по переоформлению </w:t>
      </w:r>
      <w:r>
        <w:rPr>
          <w:rStyle w:val="fs10lh1-5"/>
          <w:sz w:val="28"/>
          <w:szCs w:val="28"/>
        </w:rPr>
        <w:t>диссертационного</w:t>
      </w:r>
      <w:r w:rsidRPr="00971BAE">
        <w:rPr>
          <w:rStyle w:val="fs10lh1-5"/>
          <w:sz w:val="28"/>
          <w:szCs w:val="28"/>
        </w:rPr>
        <w:t xml:space="preserve"> сов</w:t>
      </w:r>
      <w:r>
        <w:rPr>
          <w:rStyle w:val="fs10lh1-5"/>
          <w:sz w:val="28"/>
          <w:szCs w:val="28"/>
        </w:rPr>
        <w:t xml:space="preserve">ета </w:t>
      </w:r>
      <w:r w:rsidRPr="00971BAE">
        <w:rPr>
          <w:sz w:val="28"/>
          <w:szCs w:val="28"/>
        </w:rPr>
        <w:t xml:space="preserve">Д218.010.01 </w:t>
      </w:r>
      <w:r>
        <w:rPr>
          <w:sz w:val="28"/>
          <w:szCs w:val="28"/>
        </w:rPr>
        <w:t>(</w:t>
      </w:r>
      <w:r w:rsidRPr="00971BAE">
        <w:rPr>
          <w:sz w:val="28"/>
          <w:szCs w:val="28"/>
        </w:rPr>
        <w:t xml:space="preserve">по научным специальностям: </w:t>
      </w:r>
      <w:r>
        <w:rPr>
          <w:sz w:val="28"/>
          <w:szCs w:val="28"/>
        </w:rPr>
        <w:t xml:space="preserve">2.9.1 </w:t>
      </w:r>
      <w:r w:rsidRPr="00971BAE">
        <w:rPr>
          <w:sz w:val="28"/>
          <w:szCs w:val="28"/>
        </w:rPr>
        <w:t xml:space="preserve">Транспортные и транспортно-технологические системы страны, ее регионов и городов, организация производства на транспорте; </w:t>
      </w:r>
      <w:r>
        <w:rPr>
          <w:sz w:val="28"/>
          <w:szCs w:val="28"/>
        </w:rPr>
        <w:t xml:space="preserve">2.9.3 </w:t>
      </w:r>
      <w:r w:rsidRPr="00971BAE">
        <w:rPr>
          <w:sz w:val="28"/>
          <w:szCs w:val="28"/>
        </w:rPr>
        <w:t>Подвижной состав железных дорог, тяга поездов и электрификация</w:t>
      </w:r>
      <w:r>
        <w:rPr>
          <w:sz w:val="28"/>
          <w:szCs w:val="28"/>
        </w:rPr>
        <w:t>)</w:t>
      </w:r>
      <w:r>
        <w:rPr>
          <w:bCs/>
          <w:noProof/>
          <w:sz w:val="28"/>
          <w:szCs w:val="28"/>
        </w:rPr>
        <w:t>, а также</w:t>
      </w:r>
      <w:r w:rsidR="00100DA1">
        <w:rPr>
          <w:bCs/>
          <w:noProof/>
          <w:sz w:val="28"/>
          <w:szCs w:val="28"/>
        </w:rPr>
        <w:t xml:space="preserve"> на</w:t>
      </w:r>
      <w:r>
        <w:rPr>
          <w:bCs/>
          <w:noProof/>
          <w:sz w:val="28"/>
          <w:szCs w:val="28"/>
        </w:rPr>
        <w:t xml:space="preserve"> открыти</w:t>
      </w:r>
      <w:r w:rsidR="00100DA1">
        <w:rPr>
          <w:bCs/>
          <w:noProof/>
          <w:sz w:val="28"/>
          <w:szCs w:val="28"/>
        </w:rPr>
        <w:t>е</w:t>
      </w:r>
      <w:r>
        <w:rPr>
          <w:bCs/>
          <w:noProof/>
          <w:sz w:val="28"/>
          <w:szCs w:val="28"/>
        </w:rPr>
        <w:t xml:space="preserve"> нового диссертационного совета по научным специальностям: </w:t>
      </w:r>
      <w:r w:rsidRPr="002E5834">
        <w:rPr>
          <w:bCs/>
          <w:noProof/>
          <w:sz w:val="28"/>
          <w:szCs w:val="28"/>
        </w:rPr>
        <w:t xml:space="preserve">2.9.8 </w:t>
      </w:r>
      <w:hyperlink r:id="rId8" w:history="1">
        <w:r w:rsidRPr="002E5834">
          <w:rPr>
            <w:rStyle w:val="afb"/>
            <w:color w:val="auto"/>
            <w:sz w:val="28"/>
            <w:szCs w:val="28"/>
            <w:u w:val="none"/>
          </w:rPr>
          <w:t>Интеллектуальные транспортные системы</w:t>
        </w:r>
      </w:hyperlink>
      <w:r w:rsidRPr="002E5834">
        <w:rPr>
          <w:rStyle w:val="afb"/>
          <w:color w:val="auto"/>
          <w:sz w:val="28"/>
          <w:szCs w:val="28"/>
          <w:u w:val="none"/>
        </w:rPr>
        <w:t xml:space="preserve">, 2.9.9 </w:t>
      </w:r>
      <w:hyperlink r:id="rId9" w:history="1">
        <w:r w:rsidRPr="002E5834">
          <w:rPr>
            <w:rStyle w:val="afb"/>
            <w:color w:val="auto"/>
            <w:sz w:val="28"/>
            <w:szCs w:val="28"/>
            <w:u w:val="none"/>
          </w:rPr>
          <w:t>Логистические транспортные системы</w:t>
        </w:r>
      </w:hyperlink>
      <w:r>
        <w:rPr>
          <w:rStyle w:val="afb"/>
          <w:color w:val="auto"/>
          <w:sz w:val="28"/>
          <w:szCs w:val="28"/>
          <w:u w:val="none"/>
        </w:rPr>
        <w:t>.</w:t>
      </w:r>
    </w:p>
    <w:p w:rsidR="00795C47" w:rsidRDefault="00795C47" w:rsidP="00795C47">
      <w:pPr>
        <w:pStyle w:val="a5"/>
        <w:rPr>
          <w:szCs w:val="28"/>
        </w:rPr>
      </w:pPr>
      <w:r>
        <w:rPr>
          <w:bCs/>
        </w:rPr>
        <w:t>Данные по работе диссертационных советов РГУПС</w:t>
      </w:r>
      <w:r>
        <w:rPr>
          <w:szCs w:val="28"/>
        </w:rPr>
        <w:t xml:space="preserve"> за пять лет представлены в таблице 13.</w:t>
      </w:r>
    </w:p>
    <w:p w:rsidR="00795C47" w:rsidRDefault="00795C47" w:rsidP="00795C47">
      <w:pPr>
        <w:pStyle w:val="21"/>
        <w:spacing w:before="0" w:after="0"/>
        <w:ind w:firstLine="556"/>
        <w:jc w:val="center"/>
        <w:rPr>
          <w:b w:val="0"/>
          <w:bCs/>
        </w:rPr>
      </w:pPr>
      <w:r>
        <w:rPr>
          <w:b w:val="0"/>
          <w:bCs/>
        </w:rPr>
        <w:t xml:space="preserve">Таблица 13 </w:t>
      </w:r>
      <w:r w:rsidR="0092754C">
        <w:rPr>
          <w:b w:val="0"/>
          <w:bCs/>
        </w:rPr>
        <w:t>–</w:t>
      </w:r>
      <w:r>
        <w:rPr>
          <w:b w:val="0"/>
          <w:bCs/>
        </w:rPr>
        <w:t xml:space="preserve"> Работа диссертационных советов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282"/>
        <w:gridCol w:w="757"/>
        <w:gridCol w:w="773"/>
        <w:gridCol w:w="709"/>
        <w:gridCol w:w="709"/>
        <w:gridCol w:w="708"/>
      </w:tblGrid>
      <w:tr w:rsidR="00795C47" w:rsidRPr="000519D0" w:rsidTr="00795C47">
        <w:trPr>
          <w:cantSplit/>
          <w:trHeight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center"/>
              <w:rPr>
                <w:b/>
                <w:sz w:val="22"/>
                <w:szCs w:val="22"/>
              </w:rPr>
            </w:pPr>
            <w:r w:rsidRPr="000519D0">
              <w:rPr>
                <w:b/>
                <w:sz w:val="22"/>
                <w:szCs w:val="22"/>
              </w:rPr>
              <w:t>Шифр совета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center"/>
              <w:rPr>
                <w:b/>
                <w:sz w:val="22"/>
                <w:szCs w:val="22"/>
              </w:rPr>
            </w:pPr>
            <w:r w:rsidRPr="000519D0">
              <w:rPr>
                <w:b/>
                <w:sz w:val="22"/>
                <w:szCs w:val="22"/>
              </w:rPr>
              <w:t xml:space="preserve">Перечень научных специальностей,  </w:t>
            </w:r>
          </w:p>
          <w:p w:rsidR="00795C47" w:rsidRPr="000519D0" w:rsidRDefault="00795C47" w:rsidP="00795C47">
            <w:pPr>
              <w:jc w:val="center"/>
              <w:rPr>
                <w:b/>
                <w:sz w:val="22"/>
                <w:szCs w:val="22"/>
              </w:rPr>
            </w:pPr>
            <w:r w:rsidRPr="000519D0">
              <w:rPr>
                <w:b/>
                <w:sz w:val="22"/>
                <w:szCs w:val="22"/>
              </w:rPr>
              <w:t>по которым производится зашита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rPr>
                <w:b/>
                <w:sz w:val="22"/>
                <w:szCs w:val="22"/>
              </w:rPr>
            </w:pPr>
            <w:r w:rsidRPr="000519D0">
              <w:rPr>
                <w:b/>
                <w:sz w:val="22"/>
                <w:szCs w:val="22"/>
              </w:rPr>
              <w:t>Количество защищённых диссертаций</w:t>
            </w:r>
          </w:p>
        </w:tc>
      </w:tr>
      <w:tr w:rsidR="00795C47" w:rsidRPr="000519D0" w:rsidTr="00795C47">
        <w:trPr>
          <w:cantSplit/>
          <w:trHeight w:val="15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rPr>
                <w:sz w:val="22"/>
                <w:szCs w:val="22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b/>
                <w:bCs/>
                <w:sz w:val="22"/>
                <w:szCs w:val="22"/>
              </w:rPr>
            </w:pPr>
            <w:r w:rsidRPr="000519D0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b/>
                <w:bCs/>
                <w:sz w:val="22"/>
                <w:szCs w:val="22"/>
              </w:rPr>
            </w:pPr>
            <w:r w:rsidRPr="000519D0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0519D0">
              <w:rPr>
                <w:b/>
                <w:bCs/>
                <w:sz w:val="22"/>
                <w:szCs w:val="22"/>
                <w:lang w:val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DC0566" w:rsidRDefault="00795C47" w:rsidP="00795C4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795C47" w:rsidRPr="000519D0" w:rsidTr="00795C47">
        <w:trPr>
          <w:cantSplit/>
          <w:trHeight w:val="1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pStyle w:val="10"/>
              <w:rPr>
                <w:sz w:val="22"/>
                <w:szCs w:val="22"/>
                <w:lang w:val="ru-RU" w:eastAsia="ru-RU"/>
              </w:rPr>
            </w:pPr>
            <w:r w:rsidRPr="000519D0">
              <w:rPr>
                <w:sz w:val="22"/>
                <w:szCs w:val="22"/>
                <w:lang w:val="ru-RU" w:eastAsia="ru-RU"/>
              </w:rPr>
              <w:lastRenderedPageBreak/>
              <w:t>Д218.010.01</w:t>
            </w:r>
          </w:p>
          <w:p w:rsidR="00795C47" w:rsidRPr="000519D0" w:rsidRDefault="00795C47" w:rsidP="00795C47">
            <w:pPr>
              <w:ind w:left="432" w:hanging="432"/>
              <w:rPr>
                <w:sz w:val="22"/>
                <w:szCs w:val="22"/>
              </w:rPr>
            </w:pPr>
          </w:p>
          <w:p w:rsidR="00795C47" w:rsidRPr="000519D0" w:rsidRDefault="00795C47" w:rsidP="00795C47">
            <w:pPr>
              <w:rPr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pStyle w:val="23"/>
              <w:rPr>
                <w:color w:val="auto"/>
                <w:sz w:val="22"/>
                <w:szCs w:val="22"/>
                <w:lang w:val="ru-RU" w:eastAsia="ru-RU"/>
              </w:rPr>
            </w:pPr>
            <w:r w:rsidRPr="000519D0">
              <w:rPr>
                <w:color w:val="auto"/>
                <w:sz w:val="22"/>
                <w:szCs w:val="22"/>
                <w:lang w:val="ru-RU" w:eastAsia="ru-RU"/>
              </w:rPr>
              <w:t>05.22.01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rPr>
                <w:sz w:val="22"/>
                <w:szCs w:val="22"/>
              </w:rPr>
            </w:pPr>
          </w:p>
          <w:p w:rsidR="00795C47" w:rsidRPr="000519D0" w:rsidRDefault="00795C47" w:rsidP="00795C47">
            <w:pPr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rPr>
                <w:sz w:val="22"/>
                <w:szCs w:val="22"/>
              </w:rPr>
            </w:pPr>
          </w:p>
          <w:p w:rsidR="00795C47" w:rsidRPr="000519D0" w:rsidRDefault="00795C47" w:rsidP="00795C47">
            <w:pPr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rPr>
                <w:sz w:val="22"/>
                <w:szCs w:val="22"/>
              </w:rPr>
            </w:pPr>
          </w:p>
          <w:p w:rsidR="00795C47" w:rsidRPr="000519D0" w:rsidRDefault="00795C47" w:rsidP="00795C47">
            <w:pPr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Default="00795C47" w:rsidP="00795C47">
            <w:pPr>
              <w:rPr>
                <w:sz w:val="22"/>
                <w:szCs w:val="22"/>
              </w:rPr>
            </w:pPr>
          </w:p>
          <w:p w:rsidR="00795C47" w:rsidRPr="00CA2965" w:rsidRDefault="00795C47" w:rsidP="00795C4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BA1F31" w:rsidRDefault="00795C47" w:rsidP="00795C47">
            <w:pPr>
              <w:rPr>
                <w:sz w:val="22"/>
                <w:szCs w:val="22"/>
              </w:rPr>
            </w:pPr>
          </w:p>
          <w:p w:rsidR="00795C47" w:rsidRPr="00BA1F31" w:rsidRDefault="00795C47" w:rsidP="00795C47">
            <w:pPr>
              <w:rPr>
                <w:sz w:val="22"/>
                <w:szCs w:val="22"/>
              </w:rPr>
            </w:pPr>
            <w:r w:rsidRPr="00BA1F31">
              <w:rPr>
                <w:sz w:val="22"/>
                <w:szCs w:val="22"/>
              </w:rPr>
              <w:t>К-1</w:t>
            </w:r>
          </w:p>
        </w:tc>
      </w:tr>
      <w:tr w:rsidR="00795C47" w:rsidRPr="000519D0" w:rsidTr="00795C47">
        <w:trPr>
          <w:cantSplit/>
          <w:trHeight w:val="15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pStyle w:val="1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05.22.07 Подвижной состав железных дорог, тяга поездов и электрификация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Д-1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CA2965" w:rsidRDefault="00795C47" w:rsidP="00795C4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:rsidR="00795C47" w:rsidRPr="000519D0" w:rsidRDefault="00795C47" w:rsidP="00795C4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BA1F31" w:rsidRDefault="00795C47" w:rsidP="00795C47">
            <w:pPr>
              <w:rPr>
                <w:sz w:val="22"/>
                <w:szCs w:val="22"/>
              </w:rPr>
            </w:pPr>
            <w:r w:rsidRPr="00BA1F31">
              <w:rPr>
                <w:sz w:val="22"/>
                <w:szCs w:val="22"/>
              </w:rPr>
              <w:t>К-0</w:t>
            </w:r>
          </w:p>
          <w:p w:rsidR="00795C47" w:rsidRPr="00BA1F31" w:rsidRDefault="00795C47" w:rsidP="00795C47">
            <w:pPr>
              <w:rPr>
                <w:sz w:val="22"/>
                <w:szCs w:val="22"/>
              </w:rPr>
            </w:pPr>
            <w:r w:rsidRPr="00BA1F31">
              <w:rPr>
                <w:sz w:val="22"/>
                <w:szCs w:val="22"/>
              </w:rPr>
              <w:t>Д-</w:t>
            </w:r>
            <w:r>
              <w:rPr>
                <w:sz w:val="22"/>
                <w:szCs w:val="22"/>
              </w:rPr>
              <w:t>1</w:t>
            </w:r>
          </w:p>
        </w:tc>
      </w:tr>
      <w:tr w:rsidR="00795C47" w:rsidRPr="000519D0" w:rsidTr="00795C47">
        <w:trPr>
          <w:cantSplit/>
          <w:trHeight w:val="2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67" w:rsidRPr="00B00667" w:rsidRDefault="00795C47" w:rsidP="00B00667">
            <w:pPr>
              <w:pStyle w:val="4"/>
              <w:rPr>
                <w:sz w:val="22"/>
                <w:szCs w:val="22"/>
              </w:rPr>
            </w:pPr>
            <w:r w:rsidRPr="00B00667">
              <w:rPr>
                <w:sz w:val="22"/>
                <w:szCs w:val="22"/>
              </w:rPr>
              <w:t>Д218.010.02</w:t>
            </w:r>
          </w:p>
          <w:p w:rsidR="00B00667" w:rsidRPr="00B00667" w:rsidRDefault="00B00667" w:rsidP="00B00667">
            <w:pPr>
              <w:pStyle w:val="4"/>
              <w:rPr>
                <w:sz w:val="24"/>
                <w:szCs w:val="24"/>
              </w:rPr>
            </w:pPr>
            <w:r w:rsidRPr="00B00667">
              <w:rPr>
                <w:sz w:val="22"/>
                <w:szCs w:val="22"/>
                <w:lang w:val="en-US"/>
              </w:rPr>
              <w:t>(</w:t>
            </w:r>
            <w:r w:rsidRPr="00B00667">
              <w:rPr>
                <w:rStyle w:val="fs10lh1-5"/>
                <w:sz w:val="22"/>
                <w:szCs w:val="22"/>
              </w:rPr>
              <w:t>44.2.005.01</w:t>
            </w:r>
            <w:r w:rsidRPr="00B00667">
              <w:rPr>
                <w:rStyle w:val="fs10lh1-5"/>
                <w:sz w:val="22"/>
                <w:szCs w:val="22"/>
                <w:lang w:val="en-US"/>
              </w:rPr>
              <w:t>)</w:t>
            </w:r>
          </w:p>
          <w:p w:rsidR="00B00667" w:rsidRPr="00B00667" w:rsidRDefault="00B00667" w:rsidP="00B00667">
            <w:pPr>
              <w:rPr>
                <w:lang w:val="x-none" w:eastAsia="x-none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pStyle w:val="23"/>
              <w:rPr>
                <w:color w:val="auto"/>
                <w:sz w:val="22"/>
                <w:szCs w:val="22"/>
                <w:lang w:val="ru-RU" w:eastAsia="ru-RU"/>
              </w:rPr>
            </w:pPr>
            <w:r w:rsidRPr="000519D0">
              <w:rPr>
                <w:color w:val="auto"/>
                <w:sz w:val="22"/>
                <w:szCs w:val="22"/>
                <w:lang w:val="ru-RU" w:eastAsia="ru-RU"/>
              </w:rPr>
              <w:t>05.02.04 Трение и износ в машинах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CA2965" w:rsidRDefault="00795C47" w:rsidP="00795C4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Default="00795C47" w:rsidP="00795C47">
            <w:pPr>
              <w:jc w:val="both"/>
              <w:rPr>
                <w:sz w:val="22"/>
                <w:szCs w:val="22"/>
              </w:rPr>
            </w:pPr>
            <w:r w:rsidRPr="00BA1F31">
              <w:rPr>
                <w:sz w:val="22"/>
                <w:szCs w:val="22"/>
              </w:rPr>
              <w:t>К-2</w:t>
            </w:r>
          </w:p>
          <w:p w:rsidR="00795C47" w:rsidRPr="00BA1F31" w:rsidRDefault="00795C47" w:rsidP="00795C47">
            <w:pPr>
              <w:jc w:val="both"/>
              <w:rPr>
                <w:sz w:val="22"/>
                <w:szCs w:val="22"/>
              </w:rPr>
            </w:pPr>
            <w:r w:rsidRPr="00BA1F31">
              <w:rPr>
                <w:sz w:val="22"/>
                <w:szCs w:val="22"/>
              </w:rPr>
              <w:t>Д-</w:t>
            </w:r>
            <w:r>
              <w:rPr>
                <w:sz w:val="22"/>
                <w:szCs w:val="22"/>
              </w:rPr>
              <w:t>1</w:t>
            </w:r>
          </w:p>
        </w:tc>
      </w:tr>
      <w:tr w:rsidR="00795C47" w:rsidRPr="000519D0" w:rsidTr="00795C47">
        <w:trPr>
          <w:cantSplit/>
          <w:trHeight w:val="15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pStyle w:val="4"/>
              <w:jc w:val="both"/>
              <w:rPr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pStyle w:val="af2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05.22.06 Железнодорожный путь, изыскание и проектирование железных дорог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К-1</w:t>
            </w:r>
          </w:p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Д-1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CA2965" w:rsidRDefault="00795C47" w:rsidP="00795C4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BA1F31" w:rsidRDefault="00795C47" w:rsidP="00795C47">
            <w:pPr>
              <w:jc w:val="both"/>
              <w:rPr>
                <w:sz w:val="22"/>
                <w:szCs w:val="22"/>
              </w:rPr>
            </w:pPr>
            <w:r w:rsidRPr="00BA1F31">
              <w:rPr>
                <w:sz w:val="22"/>
                <w:szCs w:val="22"/>
              </w:rPr>
              <w:t>К-1</w:t>
            </w:r>
          </w:p>
          <w:p w:rsidR="00795C47" w:rsidRPr="00BA1F31" w:rsidRDefault="00795C47" w:rsidP="00795C47">
            <w:pPr>
              <w:jc w:val="both"/>
              <w:rPr>
                <w:sz w:val="22"/>
                <w:szCs w:val="22"/>
              </w:rPr>
            </w:pPr>
            <w:r w:rsidRPr="00BA1F31">
              <w:rPr>
                <w:sz w:val="22"/>
                <w:szCs w:val="22"/>
              </w:rPr>
              <w:t>Д-1</w:t>
            </w:r>
          </w:p>
        </w:tc>
      </w:tr>
      <w:tr w:rsidR="00795C47" w:rsidRPr="000519D0" w:rsidTr="00795C47">
        <w:trPr>
          <w:cantSplit/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rPr>
                <w:bCs/>
                <w:noProof/>
                <w:sz w:val="22"/>
                <w:szCs w:val="22"/>
              </w:rPr>
            </w:pPr>
            <w:r w:rsidRPr="000519D0">
              <w:rPr>
                <w:bCs/>
                <w:noProof/>
                <w:sz w:val="22"/>
                <w:szCs w:val="22"/>
              </w:rPr>
              <w:t>ДМ 212.209.04</w:t>
            </w:r>
          </w:p>
          <w:p w:rsidR="00795C47" w:rsidRPr="000519D0" w:rsidRDefault="00795C47" w:rsidP="00795C47">
            <w:pPr>
              <w:rPr>
                <w:bCs/>
                <w:sz w:val="22"/>
                <w:szCs w:val="22"/>
              </w:rPr>
            </w:pPr>
            <w:r w:rsidRPr="000519D0">
              <w:rPr>
                <w:bCs/>
                <w:sz w:val="22"/>
                <w:szCs w:val="22"/>
              </w:rPr>
              <w:t>объединённый</w:t>
            </w:r>
          </w:p>
          <w:p w:rsidR="00795C47" w:rsidRPr="000519D0" w:rsidRDefault="00795C47" w:rsidP="00795C47">
            <w:pPr>
              <w:rPr>
                <w:bCs/>
                <w:sz w:val="22"/>
                <w:szCs w:val="22"/>
              </w:rPr>
            </w:pPr>
            <w:r w:rsidRPr="000519D0">
              <w:rPr>
                <w:bCs/>
                <w:sz w:val="22"/>
                <w:szCs w:val="22"/>
                <w:lang w:val="en-US"/>
              </w:rPr>
              <w:t>c</w:t>
            </w:r>
            <w:r w:rsidRPr="00516A1A">
              <w:rPr>
                <w:bCs/>
                <w:sz w:val="22"/>
                <w:szCs w:val="22"/>
              </w:rPr>
              <w:t xml:space="preserve"> </w:t>
            </w:r>
            <w:r w:rsidRPr="000519D0">
              <w:rPr>
                <w:bCs/>
                <w:sz w:val="22"/>
                <w:szCs w:val="22"/>
              </w:rPr>
              <w:t>РГЭУ(РИНХ)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08.00.05 Экономика и управление народным хозяйством (маркетинг, экономика, организация и управление предприятиями, отраслями, комплексами: транспорт)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pStyle w:val="af2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pStyle w:val="af2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К-8</w:t>
            </w:r>
          </w:p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Д-3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</w:p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Default="00795C47" w:rsidP="00795C47">
            <w:pPr>
              <w:jc w:val="both"/>
              <w:rPr>
                <w:sz w:val="22"/>
                <w:szCs w:val="22"/>
              </w:rPr>
            </w:pPr>
          </w:p>
          <w:p w:rsidR="00795C47" w:rsidRDefault="00795C47" w:rsidP="00795C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К-3</w:t>
            </w:r>
          </w:p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BA1F31" w:rsidRDefault="00795C47" w:rsidP="00795C47">
            <w:pPr>
              <w:jc w:val="both"/>
              <w:rPr>
                <w:sz w:val="22"/>
                <w:szCs w:val="22"/>
              </w:rPr>
            </w:pPr>
          </w:p>
          <w:p w:rsidR="00795C47" w:rsidRPr="00BA1F31" w:rsidRDefault="00795C47" w:rsidP="00795C47">
            <w:pPr>
              <w:jc w:val="both"/>
              <w:rPr>
                <w:sz w:val="22"/>
                <w:szCs w:val="22"/>
              </w:rPr>
            </w:pPr>
            <w:r w:rsidRPr="00BA1F31">
              <w:rPr>
                <w:sz w:val="22"/>
                <w:szCs w:val="22"/>
              </w:rPr>
              <w:t>К-11</w:t>
            </w:r>
          </w:p>
        </w:tc>
      </w:tr>
      <w:tr w:rsidR="00795C47" w:rsidRPr="000519D0" w:rsidTr="00795C47">
        <w:trPr>
          <w:cantSplit/>
          <w:trHeight w:val="1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pStyle w:val="23"/>
              <w:rPr>
                <w:color w:val="auto"/>
                <w:sz w:val="22"/>
                <w:szCs w:val="22"/>
                <w:lang w:val="ru-RU" w:eastAsia="ru-RU"/>
              </w:rPr>
            </w:pPr>
            <w:r w:rsidRPr="000519D0">
              <w:rPr>
                <w:color w:val="auto"/>
                <w:sz w:val="22"/>
                <w:szCs w:val="22"/>
                <w:lang w:val="ru-RU" w:eastAsia="ru-RU"/>
              </w:rPr>
              <w:t xml:space="preserve">08.00.14 Мировая экономика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К-2</w:t>
            </w:r>
          </w:p>
          <w:p w:rsidR="00795C47" w:rsidRPr="000519D0" w:rsidRDefault="00795C47" w:rsidP="00795C47">
            <w:pPr>
              <w:pStyle w:val="af2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К-0</w:t>
            </w:r>
          </w:p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Д-1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0519D0" w:rsidRDefault="00795C47" w:rsidP="00795C47">
            <w:pPr>
              <w:jc w:val="both"/>
              <w:rPr>
                <w:sz w:val="22"/>
                <w:szCs w:val="22"/>
              </w:rPr>
            </w:pPr>
            <w:r w:rsidRPr="000519D0">
              <w:rPr>
                <w:sz w:val="22"/>
                <w:szCs w:val="22"/>
              </w:rPr>
              <w:t>К-2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47" w:rsidRPr="00BA1F31" w:rsidRDefault="00795C47" w:rsidP="00795C47">
            <w:pPr>
              <w:jc w:val="both"/>
              <w:rPr>
                <w:sz w:val="22"/>
                <w:szCs w:val="22"/>
              </w:rPr>
            </w:pPr>
            <w:r w:rsidRPr="00BA1F31">
              <w:rPr>
                <w:sz w:val="22"/>
                <w:szCs w:val="22"/>
              </w:rPr>
              <w:t>К-2</w:t>
            </w:r>
          </w:p>
        </w:tc>
      </w:tr>
      <w:tr w:rsidR="00795C47" w:rsidRPr="000519D0" w:rsidTr="00795C47">
        <w:trPr>
          <w:cantSplit/>
          <w:trHeight w:val="8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5C47" w:rsidRPr="000519D0" w:rsidRDefault="00795C47" w:rsidP="00795C47">
            <w:pPr>
              <w:pStyle w:val="9"/>
              <w:ind w:firstLine="0"/>
              <w:rPr>
                <w:bCs/>
                <w:sz w:val="22"/>
                <w:szCs w:val="22"/>
              </w:rPr>
            </w:pPr>
            <w:r w:rsidRPr="000519D0">
              <w:rPr>
                <w:bCs/>
                <w:sz w:val="22"/>
                <w:szCs w:val="22"/>
              </w:rPr>
              <w:t xml:space="preserve">Всего  </w:t>
            </w:r>
          </w:p>
          <w:p w:rsidR="00795C47" w:rsidRPr="000519D0" w:rsidRDefault="00795C47" w:rsidP="00795C47">
            <w:pPr>
              <w:pStyle w:val="9"/>
              <w:ind w:firstLine="0"/>
              <w:rPr>
                <w:bCs/>
                <w:sz w:val="22"/>
                <w:szCs w:val="22"/>
              </w:rPr>
            </w:pPr>
            <w:r w:rsidRPr="000519D0">
              <w:rPr>
                <w:bCs/>
                <w:sz w:val="22"/>
                <w:szCs w:val="22"/>
              </w:rPr>
              <w:t>по советам</w:t>
            </w:r>
          </w:p>
          <w:p w:rsidR="00795C47" w:rsidRPr="000519D0" w:rsidRDefault="00795C47" w:rsidP="00795C47">
            <w:pPr>
              <w:jc w:val="both"/>
              <w:rPr>
                <w:bCs/>
                <w:sz w:val="22"/>
                <w:szCs w:val="22"/>
              </w:rPr>
            </w:pPr>
            <w:r w:rsidRPr="000519D0">
              <w:rPr>
                <w:bCs/>
                <w:sz w:val="22"/>
                <w:szCs w:val="22"/>
              </w:rPr>
              <w:t>университета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5C47" w:rsidRPr="000519D0" w:rsidRDefault="00795C47" w:rsidP="00795C47">
            <w:pPr>
              <w:pStyle w:val="23"/>
              <w:rPr>
                <w:i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5C47" w:rsidRPr="000519D0" w:rsidRDefault="00795C47" w:rsidP="00795C47">
            <w:pPr>
              <w:rPr>
                <w:b/>
                <w:sz w:val="22"/>
                <w:szCs w:val="22"/>
              </w:rPr>
            </w:pPr>
            <w:r w:rsidRPr="000519D0">
              <w:rPr>
                <w:b/>
                <w:sz w:val="22"/>
                <w:szCs w:val="22"/>
              </w:rPr>
              <w:t>Д – 1</w:t>
            </w:r>
          </w:p>
          <w:p w:rsidR="00795C47" w:rsidRPr="000519D0" w:rsidRDefault="00795C47" w:rsidP="00795C47">
            <w:pPr>
              <w:rPr>
                <w:b/>
                <w:sz w:val="22"/>
                <w:szCs w:val="22"/>
              </w:rPr>
            </w:pPr>
          </w:p>
          <w:p w:rsidR="00795C47" w:rsidRPr="000519D0" w:rsidRDefault="00795C47" w:rsidP="00795C47">
            <w:pPr>
              <w:jc w:val="center"/>
              <w:rPr>
                <w:b/>
                <w:sz w:val="22"/>
                <w:szCs w:val="22"/>
              </w:rPr>
            </w:pPr>
            <w:r w:rsidRPr="000519D0">
              <w:rPr>
                <w:b/>
                <w:sz w:val="22"/>
                <w:szCs w:val="22"/>
              </w:rPr>
              <w:t>К-8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5C47" w:rsidRPr="000519D0" w:rsidRDefault="00795C47" w:rsidP="00795C47">
            <w:pPr>
              <w:rPr>
                <w:b/>
                <w:sz w:val="22"/>
                <w:szCs w:val="22"/>
              </w:rPr>
            </w:pPr>
            <w:r w:rsidRPr="000519D0">
              <w:rPr>
                <w:b/>
                <w:sz w:val="22"/>
                <w:szCs w:val="22"/>
              </w:rPr>
              <w:t>Д-4</w:t>
            </w:r>
          </w:p>
          <w:p w:rsidR="00795C47" w:rsidRPr="000519D0" w:rsidRDefault="00795C47" w:rsidP="00795C47">
            <w:pPr>
              <w:rPr>
                <w:b/>
                <w:sz w:val="22"/>
                <w:szCs w:val="22"/>
              </w:rPr>
            </w:pPr>
          </w:p>
          <w:p w:rsidR="00795C47" w:rsidRPr="000519D0" w:rsidRDefault="00795C47" w:rsidP="00795C47">
            <w:pPr>
              <w:rPr>
                <w:b/>
                <w:sz w:val="22"/>
                <w:szCs w:val="22"/>
              </w:rPr>
            </w:pPr>
            <w:r w:rsidRPr="000519D0">
              <w:rPr>
                <w:b/>
                <w:sz w:val="22"/>
                <w:szCs w:val="22"/>
              </w:rPr>
              <w:t>К-12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5C47" w:rsidRPr="000519D0" w:rsidRDefault="00795C47" w:rsidP="00795C47">
            <w:pPr>
              <w:rPr>
                <w:b/>
                <w:sz w:val="22"/>
                <w:szCs w:val="22"/>
              </w:rPr>
            </w:pPr>
            <w:r w:rsidRPr="000519D0">
              <w:rPr>
                <w:b/>
                <w:sz w:val="22"/>
                <w:szCs w:val="22"/>
              </w:rPr>
              <w:t>Д-1</w:t>
            </w:r>
          </w:p>
          <w:p w:rsidR="00795C47" w:rsidRPr="000519D0" w:rsidRDefault="00795C47" w:rsidP="00795C47">
            <w:pPr>
              <w:rPr>
                <w:b/>
                <w:sz w:val="22"/>
                <w:szCs w:val="22"/>
              </w:rPr>
            </w:pPr>
          </w:p>
          <w:p w:rsidR="00795C47" w:rsidRPr="000519D0" w:rsidRDefault="00795C47" w:rsidP="00795C47">
            <w:pPr>
              <w:rPr>
                <w:b/>
                <w:sz w:val="22"/>
                <w:szCs w:val="22"/>
              </w:rPr>
            </w:pPr>
            <w:r w:rsidRPr="000519D0">
              <w:rPr>
                <w:b/>
                <w:sz w:val="22"/>
                <w:szCs w:val="22"/>
              </w:rPr>
              <w:t>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5C47" w:rsidRPr="00CA2965" w:rsidRDefault="00795C47" w:rsidP="00795C4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Д-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  <w:p w:rsidR="00795C47" w:rsidRPr="000519D0" w:rsidRDefault="00795C47" w:rsidP="00795C47">
            <w:pPr>
              <w:rPr>
                <w:b/>
                <w:sz w:val="22"/>
                <w:szCs w:val="22"/>
              </w:rPr>
            </w:pPr>
          </w:p>
          <w:p w:rsidR="00795C47" w:rsidRPr="00CA2965" w:rsidRDefault="00795C47" w:rsidP="00795C4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95C47" w:rsidRPr="00BA1F31" w:rsidRDefault="00795C47" w:rsidP="00795C47">
            <w:pPr>
              <w:rPr>
                <w:b/>
                <w:sz w:val="22"/>
                <w:szCs w:val="22"/>
              </w:rPr>
            </w:pPr>
            <w:r w:rsidRPr="00BA1F31">
              <w:rPr>
                <w:b/>
                <w:sz w:val="22"/>
                <w:szCs w:val="22"/>
              </w:rPr>
              <w:t>Д-3</w:t>
            </w:r>
          </w:p>
          <w:p w:rsidR="00795C47" w:rsidRPr="00BA1F31" w:rsidRDefault="00795C47" w:rsidP="00795C47">
            <w:pPr>
              <w:rPr>
                <w:b/>
                <w:sz w:val="22"/>
                <w:szCs w:val="22"/>
              </w:rPr>
            </w:pPr>
          </w:p>
          <w:p w:rsidR="00795C47" w:rsidRPr="00BA1F31" w:rsidRDefault="00795C47" w:rsidP="00795C47">
            <w:pPr>
              <w:rPr>
                <w:b/>
                <w:sz w:val="22"/>
                <w:szCs w:val="22"/>
              </w:rPr>
            </w:pPr>
            <w:r w:rsidRPr="00BA1F31">
              <w:rPr>
                <w:b/>
                <w:sz w:val="22"/>
                <w:szCs w:val="22"/>
              </w:rPr>
              <w:t>К-17</w:t>
            </w:r>
          </w:p>
        </w:tc>
      </w:tr>
    </w:tbl>
    <w:p w:rsidR="00795C47" w:rsidRDefault="00795C47" w:rsidP="00795C47">
      <w:pPr>
        <w:pStyle w:val="aff2"/>
        <w:spacing w:line="240" w:lineRule="auto"/>
      </w:pPr>
    </w:p>
    <w:p w:rsidR="00025B69" w:rsidRPr="00791E88" w:rsidRDefault="00025B69" w:rsidP="0022640F">
      <w:pPr>
        <w:ind w:firstLine="720"/>
        <w:jc w:val="both"/>
      </w:pPr>
    </w:p>
    <w:sectPr w:rsidR="00025B69" w:rsidRPr="00791E88">
      <w:footerReference w:type="even" r:id="rId10"/>
      <w:footerReference w:type="default" r:id="rId11"/>
      <w:pgSz w:w="11906" w:h="16838"/>
      <w:pgMar w:top="1021" w:right="851" w:bottom="102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35" w:rsidRDefault="00916435">
      <w:r>
        <w:separator/>
      </w:r>
    </w:p>
  </w:endnote>
  <w:endnote w:type="continuationSeparator" w:id="0">
    <w:p w:rsidR="00916435" w:rsidRDefault="0091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9DA" w:rsidRDefault="004D79DA">
    <w:pPr>
      <w:pStyle w:val="a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D79DA" w:rsidRDefault="004D79DA">
    <w:pPr>
      <w:pStyle w:val="a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9DA" w:rsidRDefault="004D79DA" w:rsidP="00E2549A">
    <w:pPr>
      <w:pStyle w:val="a0"/>
      <w:framePr w:wrap="around" w:vAnchor="text" w:hAnchor="margin" w:xAlign="right" w:y="1"/>
      <w:numPr>
        <w:ilvl w:val="0"/>
        <w:numId w:val="0"/>
      </w:numPr>
    </w:pPr>
    <w:r>
      <w:fldChar w:fldCharType="begin"/>
    </w:r>
    <w:r>
      <w:instrText xml:space="preserve">PAGE  </w:instrText>
    </w:r>
    <w:r>
      <w:fldChar w:fldCharType="separate"/>
    </w:r>
    <w:r w:rsidR="00B3364B">
      <w:rPr>
        <w:noProof/>
      </w:rPr>
      <w:t>20</w:t>
    </w:r>
    <w:r>
      <w:fldChar w:fldCharType="end"/>
    </w:r>
  </w:p>
  <w:p w:rsidR="004D79DA" w:rsidRDefault="004D79DA" w:rsidP="00E2549A">
    <w:pPr>
      <w:pStyle w:val="a0"/>
      <w:numPr>
        <w:ilvl w:val="0"/>
        <w:numId w:val="0"/>
      </w:numPr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35" w:rsidRDefault="00916435">
      <w:r>
        <w:separator/>
      </w:r>
    </w:p>
  </w:footnote>
  <w:footnote w:type="continuationSeparator" w:id="0">
    <w:p w:rsidR="00916435" w:rsidRDefault="0091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CE2F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0CDF"/>
    <w:multiLevelType w:val="hybridMultilevel"/>
    <w:tmpl w:val="94C86B40"/>
    <w:lvl w:ilvl="0" w:tplc="E3A4B150">
      <w:start w:val="1"/>
      <w:numFmt w:val="bullet"/>
      <w:pStyle w:val="1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2107"/>
    <w:multiLevelType w:val="hybridMultilevel"/>
    <w:tmpl w:val="37926E5E"/>
    <w:lvl w:ilvl="0" w:tplc="31EED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DB560E"/>
    <w:multiLevelType w:val="hybridMultilevel"/>
    <w:tmpl w:val="918642EC"/>
    <w:lvl w:ilvl="0" w:tplc="CC682E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EF3B5B"/>
    <w:multiLevelType w:val="hybridMultilevel"/>
    <w:tmpl w:val="3FC24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F57A92"/>
    <w:multiLevelType w:val="hybridMultilevel"/>
    <w:tmpl w:val="021A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87BB2"/>
    <w:multiLevelType w:val="hybridMultilevel"/>
    <w:tmpl w:val="000E90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48A3"/>
    <w:multiLevelType w:val="multilevel"/>
    <w:tmpl w:val="72BAC74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21A60D57"/>
    <w:multiLevelType w:val="multilevel"/>
    <w:tmpl w:val="6290A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2F297D9E"/>
    <w:multiLevelType w:val="hybridMultilevel"/>
    <w:tmpl w:val="B3E4E092"/>
    <w:lvl w:ilvl="0" w:tplc="9006D0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6E11350"/>
    <w:multiLevelType w:val="singleLevel"/>
    <w:tmpl w:val="B81E10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FE6591"/>
    <w:multiLevelType w:val="hybridMultilevel"/>
    <w:tmpl w:val="D2AEF816"/>
    <w:lvl w:ilvl="0" w:tplc="CB527D68">
      <w:start w:val="8"/>
      <w:numFmt w:val="decimal"/>
      <w:lvlText w:val="%1."/>
      <w:lvlJc w:val="left"/>
      <w:pPr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3E8E1D89"/>
    <w:multiLevelType w:val="multilevel"/>
    <w:tmpl w:val="5FA494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95C0914"/>
    <w:multiLevelType w:val="hybridMultilevel"/>
    <w:tmpl w:val="FF4E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35E08"/>
    <w:multiLevelType w:val="hybridMultilevel"/>
    <w:tmpl w:val="ED36C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E4C83"/>
    <w:multiLevelType w:val="hybridMultilevel"/>
    <w:tmpl w:val="9C445792"/>
    <w:lvl w:ilvl="0" w:tplc="1FC415D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694B85"/>
    <w:multiLevelType w:val="multilevel"/>
    <w:tmpl w:val="DEB216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91388D"/>
    <w:multiLevelType w:val="hybridMultilevel"/>
    <w:tmpl w:val="411AEB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F5702"/>
    <w:multiLevelType w:val="multilevel"/>
    <w:tmpl w:val="6290A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9" w15:restartNumberingAfterBreak="0">
    <w:nsid w:val="7ED5141D"/>
    <w:multiLevelType w:val="multilevel"/>
    <w:tmpl w:val="A7C22E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0"/>
  </w:num>
  <w:num w:numId="5">
    <w:abstractNumId w:val="10"/>
  </w:num>
  <w:num w:numId="6">
    <w:abstractNumId w:val="12"/>
  </w:num>
  <w:num w:numId="7">
    <w:abstractNumId w:val="7"/>
  </w:num>
  <w:num w:numId="8">
    <w:abstractNumId w:val="5"/>
  </w:num>
  <w:num w:numId="9">
    <w:abstractNumId w:val="11"/>
  </w:num>
  <w:num w:numId="10">
    <w:abstractNumId w:val="15"/>
  </w:num>
  <w:num w:numId="11">
    <w:abstractNumId w:val="13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9"/>
  </w:num>
  <w:num w:numId="17">
    <w:abstractNumId w:val="19"/>
  </w:num>
  <w:num w:numId="18">
    <w:abstractNumId w:val="7"/>
    <w:lvlOverride w:ilvl="0">
      <w:startOverride w:val="3"/>
    </w:lvlOverride>
    <w:lvlOverride w:ilvl="1">
      <w:startOverride w:val="3"/>
    </w:lvlOverride>
  </w:num>
  <w:num w:numId="19">
    <w:abstractNumId w:val="7"/>
    <w:lvlOverride w:ilvl="0">
      <w:startOverride w:val="6"/>
    </w:lvlOverride>
  </w:num>
  <w:num w:numId="20">
    <w:abstractNumId w:val="8"/>
  </w:num>
  <w:num w:numId="21">
    <w:abstractNumId w:val="18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D6"/>
    <w:rsid w:val="00000F3C"/>
    <w:rsid w:val="00004E32"/>
    <w:rsid w:val="0000629D"/>
    <w:rsid w:val="00010525"/>
    <w:rsid w:val="000112A8"/>
    <w:rsid w:val="00011586"/>
    <w:rsid w:val="00011C4F"/>
    <w:rsid w:val="00015ED3"/>
    <w:rsid w:val="00017ECC"/>
    <w:rsid w:val="00022904"/>
    <w:rsid w:val="0002355F"/>
    <w:rsid w:val="00024ECF"/>
    <w:rsid w:val="000250C7"/>
    <w:rsid w:val="00025B69"/>
    <w:rsid w:val="000274B7"/>
    <w:rsid w:val="0003224E"/>
    <w:rsid w:val="00033149"/>
    <w:rsid w:val="000342A1"/>
    <w:rsid w:val="0003531D"/>
    <w:rsid w:val="00036175"/>
    <w:rsid w:val="00041795"/>
    <w:rsid w:val="0004366C"/>
    <w:rsid w:val="000453B6"/>
    <w:rsid w:val="0004587D"/>
    <w:rsid w:val="000500B1"/>
    <w:rsid w:val="00050109"/>
    <w:rsid w:val="00054D4E"/>
    <w:rsid w:val="000559CE"/>
    <w:rsid w:val="000570A3"/>
    <w:rsid w:val="00060ECB"/>
    <w:rsid w:val="00063B32"/>
    <w:rsid w:val="00074349"/>
    <w:rsid w:val="000754C8"/>
    <w:rsid w:val="00075718"/>
    <w:rsid w:val="0007571E"/>
    <w:rsid w:val="00076284"/>
    <w:rsid w:val="00077B48"/>
    <w:rsid w:val="000807CC"/>
    <w:rsid w:val="00083A35"/>
    <w:rsid w:val="00083B2C"/>
    <w:rsid w:val="000840F4"/>
    <w:rsid w:val="00085906"/>
    <w:rsid w:val="00086916"/>
    <w:rsid w:val="0009028A"/>
    <w:rsid w:val="00094710"/>
    <w:rsid w:val="00094F97"/>
    <w:rsid w:val="00095F88"/>
    <w:rsid w:val="00096587"/>
    <w:rsid w:val="000A0D7F"/>
    <w:rsid w:val="000A1E07"/>
    <w:rsid w:val="000A2106"/>
    <w:rsid w:val="000A2E8E"/>
    <w:rsid w:val="000A48E1"/>
    <w:rsid w:val="000A4CFE"/>
    <w:rsid w:val="000A74BE"/>
    <w:rsid w:val="000B0788"/>
    <w:rsid w:val="000B3447"/>
    <w:rsid w:val="000B4E79"/>
    <w:rsid w:val="000B63AB"/>
    <w:rsid w:val="000B6590"/>
    <w:rsid w:val="000B755A"/>
    <w:rsid w:val="000C00BD"/>
    <w:rsid w:val="000C0A41"/>
    <w:rsid w:val="000C0F08"/>
    <w:rsid w:val="000C146B"/>
    <w:rsid w:val="000C2331"/>
    <w:rsid w:val="000C4F09"/>
    <w:rsid w:val="000C5185"/>
    <w:rsid w:val="000C6E12"/>
    <w:rsid w:val="000D136D"/>
    <w:rsid w:val="000D3335"/>
    <w:rsid w:val="000D6EB4"/>
    <w:rsid w:val="000D759D"/>
    <w:rsid w:val="000D7845"/>
    <w:rsid w:val="000E3274"/>
    <w:rsid w:val="000E3D03"/>
    <w:rsid w:val="000E43C7"/>
    <w:rsid w:val="000E6A7D"/>
    <w:rsid w:val="000E6BE5"/>
    <w:rsid w:val="000E7762"/>
    <w:rsid w:val="000F14AF"/>
    <w:rsid w:val="000F1563"/>
    <w:rsid w:val="000F4C1B"/>
    <w:rsid w:val="000F545C"/>
    <w:rsid w:val="000F6DF3"/>
    <w:rsid w:val="000F790A"/>
    <w:rsid w:val="000F7D08"/>
    <w:rsid w:val="00100BC1"/>
    <w:rsid w:val="00100DA1"/>
    <w:rsid w:val="001028B0"/>
    <w:rsid w:val="00103724"/>
    <w:rsid w:val="001043A3"/>
    <w:rsid w:val="0010782F"/>
    <w:rsid w:val="00110142"/>
    <w:rsid w:val="00110637"/>
    <w:rsid w:val="001123AE"/>
    <w:rsid w:val="001136EA"/>
    <w:rsid w:val="00115094"/>
    <w:rsid w:val="0012302E"/>
    <w:rsid w:val="00123495"/>
    <w:rsid w:val="001244E0"/>
    <w:rsid w:val="00124A3A"/>
    <w:rsid w:val="001269EA"/>
    <w:rsid w:val="00133654"/>
    <w:rsid w:val="00135199"/>
    <w:rsid w:val="00135AD0"/>
    <w:rsid w:val="00137044"/>
    <w:rsid w:val="001417A0"/>
    <w:rsid w:val="00142592"/>
    <w:rsid w:val="00143AD8"/>
    <w:rsid w:val="00147411"/>
    <w:rsid w:val="00147ECB"/>
    <w:rsid w:val="001517E5"/>
    <w:rsid w:val="00153DC0"/>
    <w:rsid w:val="001613F9"/>
    <w:rsid w:val="00164A50"/>
    <w:rsid w:val="00164D35"/>
    <w:rsid w:val="00165299"/>
    <w:rsid w:val="00165BFB"/>
    <w:rsid w:val="00166FB7"/>
    <w:rsid w:val="001675A2"/>
    <w:rsid w:val="001703BD"/>
    <w:rsid w:val="001719C1"/>
    <w:rsid w:val="00171B9F"/>
    <w:rsid w:val="00171E0A"/>
    <w:rsid w:val="00172D15"/>
    <w:rsid w:val="001750A0"/>
    <w:rsid w:val="00175655"/>
    <w:rsid w:val="00177300"/>
    <w:rsid w:val="0018204F"/>
    <w:rsid w:val="00182103"/>
    <w:rsid w:val="001845B3"/>
    <w:rsid w:val="00185619"/>
    <w:rsid w:val="00191CD0"/>
    <w:rsid w:val="00195B18"/>
    <w:rsid w:val="00195FFE"/>
    <w:rsid w:val="00196694"/>
    <w:rsid w:val="001A082A"/>
    <w:rsid w:val="001A1AB4"/>
    <w:rsid w:val="001A2C72"/>
    <w:rsid w:val="001A3094"/>
    <w:rsid w:val="001A5058"/>
    <w:rsid w:val="001A6548"/>
    <w:rsid w:val="001A7DE4"/>
    <w:rsid w:val="001B158D"/>
    <w:rsid w:val="001C385B"/>
    <w:rsid w:val="001C51BD"/>
    <w:rsid w:val="001C5826"/>
    <w:rsid w:val="001C5B07"/>
    <w:rsid w:val="001C5DDB"/>
    <w:rsid w:val="001D149C"/>
    <w:rsid w:val="001D2EC4"/>
    <w:rsid w:val="001D368F"/>
    <w:rsid w:val="001D6FFA"/>
    <w:rsid w:val="001D7A8E"/>
    <w:rsid w:val="001E0064"/>
    <w:rsid w:val="001E1779"/>
    <w:rsid w:val="001E363E"/>
    <w:rsid w:val="001E3E9A"/>
    <w:rsid w:val="001E6671"/>
    <w:rsid w:val="001E707F"/>
    <w:rsid w:val="001E72E1"/>
    <w:rsid w:val="001F0242"/>
    <w:rsid w:val="001F13ED"/>
    <w:rsid w:val="001F14E8"/>
    <w:rsid w:val="001F46FA"/>
    <w:rsid w:val="001F4DE0"/>
    <w:rsid w:val="002004FF"/>
    <w:rsid w:val="00200F2F"/>
    <w:rsid w:val="00201EA3"/>
    <w:rsid w:val="00203FE4"/>
    <w:rsid w:val="00207FF9"/>
    <w:rsid w:val="00210C4C"/>
    <w:rsid w:val="0021260F"/>
    <w:rsid w:val="00213264"/>
    <w:rsid w:val="00213C27"/>
    <w:rsid w:val="00214D0F"/>
    <w:rsid w:val="002155C0"/>
    <w:rsid w:val="00215784"/>
    <w:rsid w:val="00215AA2"/>
    <w:rsid w:val="00217C6F"/>
    <w:rsid w:val="002249ED"/>
    <w:rsid w:val="0022640F"/>
    <w:rsid w:val="00226535"/>
    <w:rsid w:val="00230D15"/>
    <w:rsid w:val="00231D7C"/>
    <w:rsid w:val="00232493"/>
    <w:rsid w:val="00236005"/>
    <w:rsid w:val="002362CE"/>
    <w:rsid w:val="00237FC2"/>
    <w:rsid w:val="00241393"/>
    <w:rsid w:val="00242A64"/>
    <w:rsid w:val="00243C11"/>
    <w:rsid w:val="00244084"/>
    <w:rsid w:val="00247320"/>
    <w:rsid w:val="0024797E"/>
    <w:rsid w:val="00250B90"/>
    <w:rsid w:val="00253484"/>
    <w:rsid w:val="002545D4"/>
    <w:rsid w:val="00255A16"/>
    <w:rsid w:val="00257B9B"/>
    <w:rsid w:val="00261D07"/>
    <w:rsid w:val="00263F0F"/>
    <w:rsid w:val="00264E27"/>
    <w:rsid w:val="00265778"/>
    <w:rsid w:val="00265E81"/>
    <w:rsid w:val="002679CD"/>
    <w:rsid w:val="002736EA"/>
    <w:rsid w:val="00275EF2"/>
    <w:rsid w:val="002812CE"/>
    <w:rsid w:val="002818A1"/>
    <w:rsid w:val="00283335"/>
    <w:rsid w:val="00285570"/>
    <w:rsid w:val="002866D6"/>
    <w:rsid w:val="00286D41"/>
    <w:rsid w:val="0029081D"/>
    <w:rsid w:val="00292C64"/>
    <w:rsid w:val="002958F6"/>
    <w:rsid w:val="00296F6A"/>
    <w:rsid w:val="00297C17"/>
    <w:rsid w:val="002A591F"/>
    <w:rsid w:val="002A675D"/>
    <w:rsid w:val="002A6F00"/>
    <w:rsid w:val="002B48CE"/>
    <w:rsid w:val="002B5236"/>
    <w:rsid w:val="002B549A"/>
    <w:rsid w:val="002B724C"/>
    <w:rsid w:val="002C1C5E"/>
    <w:rsid w:val="002C3C4C"/>
    <w:rsid w:val="002C4D79"/>
    <w:rsid w:val="002C7834"/>
    <w:rsid w:val="002D0CDF"/>
    <w:rsid w:val="002D1D37"/>
    <w:rsid w:val="002D3C22"/>
    <w:rsid w:val="002D67AA"/>
    <w:rsid w:val="002D7FB2"/>
    <w:rsid w:val="002E31A1"/>
    <w:rsid w:val="002F040A"/>
    <w:rsid w:val="002F0F20"/>
    <w:rsid w:val="002F367D"/>
    <w:rsid w:val="002F4230"/>
    <w:rsid w:val="002F7861"/>
    <w:rsid w:val="003014E0"/>
    <w:rsid w:val="0030551E"/>
    <w:rsid w:val="0030600B"/>
    <w:rsid w:val="00310497"/>
    <w:rsid w:val="00310F9C"/>
    <w:rsid w:val="003110BD"/>
    <w:rsid w:val="00313823"/>
    <w:rsid w:val="00313F12"/>
    <w:rsid w:val="00314B12"/>
    <w:rsid w:val="003177A9"/>
    <w:rsid w:val="0032557F"/>
    <w:rsid w:val="00326237"/>
    <w:rsid w:val="00326ED3"/>
    <w:rsid w:val="00333157"/>
    <w:rsid w:val="0033358D"/>
    <w:rsid w:val="00334C17"/>
    <w:rsid w:val="003463F5"/>
    <w:rsid w:val="00346CA6"/>
    <w:rsid w:val="00347CD7"/>
    <w:rsid w:val="003512DC"/>
    <w:rsid w:val="00351F73"/>
    <w:rsid w:val="003527BD"/>
    <w:rsid w:val="00352C44"/>
    <w:rsid w:val="0035382A"/>
    <w:rsid w:val="00355663"/>
    <w:rsid w:val="00355882"/>
    <w:rsid w:val="00357D21"/>
    <w:rsid w:val="00357D83"/>
    <w:rsid w:val="00357D90"/>
    <w:rsid w:val="00363E4D"/>
    <w:rsid w:val="003654C2"/>
    <w:rsid w:val="00366831"/>
    <w:rsid w:val="00367759"/>
    <w:rsid w:val="0036795E"/>
    <w:rsid w:val="003716E5"/>
    <w:rsid w:val="00371B54"/>
    <w:rsid w:val="00371EFE"/>
    <w:rsid w:val="00372A30"/>
    <w:rsid w:val="00373AD7"/>
    <w:rsid w:val="00376523"/>
    <w:rsid w:val="00377431"/>
    <w:rsid w:val="00377711"/>
    <w:rsid w:val="003777EA"/>
    <w:rsid w:val="00381905"/>
    <w:rsid w:val="00381D08"/>
    <w:rsid w:val="00382BE5"/>
    <w:rsid w:val="00382FBE"/>
    <w:rsid w:val="00383C6E"/>
    <w:rsid w:val="00384BE0"/>
    <w:rsid w:val="0039034C"/>
    <w:rsid w:val="00391991"/>
    <w:rsid w:val="00394153"/>
    <w:rsid w:val="0039453C"/>
    <w:rsid w:val="00396794"/>
    <w:rsid w:val="003A2FD2"/>
    <w:rsid w:val="003A3A1E"/>
    <w:rsid w:val="003A3E3C"/>
    <w:rsid w:val="003A543C"/>
    <w:rsid w:val="003A5B9F"/>
    <w:rsid w:val="003A6214"/>
    <w:rsid w:val="003B639C"/>
    <w:rsid w:val="003B69F4"/>
    <w:rsid w:val="003C1F39"/>
    <w:rsid w:val="003C3AB8"/>
    <w:rsid w:val="003D0BA3"/>
    <w:rsid w:val="003D3ABE"/>
    <w:rsid w:val="003D3ADF"/>
    <w:rsid w:val="003D413F"/>
    <w:rsid w:val="003D6449"/>
    <w:rsid w:val="003D73EF"/>
    <w:rsid w:val="003D7690"/>
    <w:rsid w:val="003D7B22"/>
    <w:rsid w:val="003D7D21"/>
    <w:rsid w:val="003E0929"/>
    <w:rsid w:val="003E1330"/>
    <w:rsid w:val="003E174F"/>
    <w:rsid w:val="003E3916"/>
    <w:rsid w:val="003F14B4"/>
    <w:rsid w:val="003F17CF"/>
    <w:rsid w:val="003F3EAD"/>
    <w:rsid w:val="003F41DD"/>
    <w:rsid w:val="003F6260"/>
    <w:rsid w:val="003F6DC6"/>
    <w:rsid w:val="0040316C"/>
    <w:rsid w:val="00403342"/>
    <w:rsid w:val="00405DC5"/>
    <w:rsid w:val="00406044"/>
    <w:rsid w:val="004066B5"/>
    <w:rsid w:val="004107CC"/>
    <w:rsid w:val="004217D0"/>
    <w:rsid w:val="0042262B"/>
    <w:rsid w:val="0042301B"/>
    <w:rsid w:val="00423D31"/>
    <w:rsid w:val="004253E5"/>
    <w:rsid w:val="00426D7E"/>
    <w:rsid w:val="00430B22"/>
    <w:rsid w:val="004333F5"/>
    <w:rsid w:val="00433B2B"/>
    <w:rsid w:val="00433D25"/>
    <w:rsid w:val="0043492A"/>
    <w:rsid w:val="004352FF"/>
    <w:rsid w:val="0044061A"/>
    <w:rsid w:val="00440BDC"/>
    <w:rsid w:val="004424C2"/>
    <w:rsid w:val="00443320"/>
    <w:rsid w:val="00443B0C"/>
    <w:rsid w:val="00443CC5"/>
    <w:rsid w:val="0044439B"/>
    <w:rsid w:val="00446216"/>
    <w:rsid w:val="00446F1F"/>
    <w:rsid w:val="00447598"/>
    <w:rsid w:val="00452AEE"/>
    <w:rsid w:val="00453A32"/>
    <w:rsid w:val="00453CFE"/>
    <w:rsid w:val="00453F52"/>
    <w:rsid w:val="004550E7"/>
    <w:rsid w:val="00457753"/>
    <w:rsid w:val="00457828"/>
    <w:rsid w:val="00457831"/>
    <w:rsid w:val="00457864"/>
    <w:rsid w:val="00462AFA"/>
    <w:rsid w:val="004648A2"/>
    <w:rsid w:val="00465087"/>
    <w:rsid w:val="004657A8"/>
    <w:rsid w:val="00470782"/>
    <w:rsid w:val="00471EB3"/>
    <w:rsid w:val="00471F5E"/>
    <w:rsid w:val="0047324C"/>
    <w:rsid w:val="00474E87"/>
    <w:rsid w:val="00477D34"/>
    <w:rsid w:val="004806A6"/>
    <w:rsid w:val="00482C34"/>
    <w:rsid w:val="004854D1"/>
    <w:rsid w:val="00485710"/>
    <w:rsid w:val="0048619B"/>
    <w:rsid w:val="004861FE"/>
    <w:rsid w:val="00487851"/>
    <w:rsid w:val="00490ABF"/>
    <w:rsid w:val="004A05CF"/>
    <w:rsid w:val="004A10BE"/>
    <w:rsid w:val="004A19B1"/>
    <w:rsid w:val="004A3439"/>
    <w:rsid w:val="004A6C39"/>
    <w:rsid w:val="004A78C0"/>
    <w:rsid w:val="004B29AC"/>
    <w:rsid w:val="004B566F"/>
    <w:rsid w:val="004B6391"/>
    <w:rsid w:val="004B7DA3"/>
    <w:rsid w:val="004C1737"/>
    <w:rsid w:val="004C2E79"/>
    <w:rsid w:val="004C36E6"/>
    <w:rsid w:val="004C428A"/>
    <w:rsid w:val="004C7690"/>
    <w:rsid w:val="004D27CE"/>
    <w:rsid w:val="004D7187"/>
    <w:rsid w:val="004D79DA"/>
    <w:rsid w:val="004E05D8"/>
    <w:rsid w:val="004E245A"/>
    <w:rsid w:val="004F026D"/>
    <w:rsid w:val="004F059B"/>
    <w:rsid w:val="004F110A"/>
    <w:rsid w:val="004F2120"/>
    <w:rsid w:val="004F2982"/>
    <w:rsid w:val="004F4868"/>
    <w:rsid w:val="004F6718"/>
    <w:rsid w:val="00502561"/>
    <w:rsid w:val="00502C93"/>
    <w:rsid w:val="00506085"/>
    <w:rsid w:val="00507C53"/>
    <w:rsid w:val="005100A8"/>
    <w:rsid w:val="005103AF"/>
    <w:rsid w:val="00510E05"/>
    <w:rsid w:val="00511604"/>
    <w:rsid w:val="00511E7E"/>
    <w:rsid w:val="00511F34"/>
    <w:rsid w:val="00512F7C"/>
    <w:rsid w:val="00514FF5"/>
    <w:rsid w:val="00515B04"/>
    <w:rsid w:val="005169CB"/>
    <w:rsid w:val="00516A1A"/>
    <w:rsid w:val="00520124"/>
    <w:rsid w:val="0052078F"/>
    <w:rsid w:val="00521727"/>
    <w:rsid w:val="00523D06"/>
    <w:rsid w:val="00526A37"/>
    <w:rsid w:val="00526EF5"/>
    <w:rsid w:val="00527BA3"/>
    <w:rsid w:val="005324F1"/>
    <w:rsid w:val="00532974"/>
    <w:rsid w:val="005368DC"/>
    <w:rsid w:val="00537C30"/>
    <w:rsid w:val="005400FE"/>
    <w:rsid w:val="00542858"/>
    <w:rsid w:val="00543090"/>
    <w:rsid w:val="005433C1"/>
    <w:rsid w:val="00543BFA"/>
    <w:rsid w:val="00543E32"/>
    <w:rsid w:val="00544973"/>
    <w:rsid w:val="0055041D"/>
    <w:rsid w:val="005504E5"/>
    <w:rsid w:val="0055204B"/>
    <w:rsid w:val="00552AA7"/>
    <w:rsid w:val="00552D80"/>
    <w:rsid w:val="00553112"/>
    <w:rsid w:val="00554492"/>
    <w:rsid w:val="00554827"/>
    <w:rsid w:val="005554B8"/>
    <w:rsid w:val="005567F1"/>
    <w:rsid w:val="00557845"/>
    <w:rsid w:val="005603CE"/>
    <w:rsid w:val="0056145C"/>
    <w:rsid w:val="0056222D"/>
    <w:rsid w:val="00563B08"/>
    <w:rsid w:val="00564869"/>
    <w:rsid w:val="00565ACD"/>
    <w:rsid w:val="00570A3B"/>
    <w:rsid w:val="00570D5A"/>
    <w:rsid w:val="00571D5B"/>
    <w:rsid w:val="00574134"/>
    <w:rsid w:val="00574347"/>
    <w:rsid w:val="005750DF"/>
    <w:rsid w:val="0057612C"/>
    <w:rsid w:val="00581E1C"/>
    <w:rsid w:val="005851DF"/>
    <w:rsid w:val="00586F33"/>
    <w:rsid w:val="00587520"/>
    <w:rsid w:val="005944FC"/>
    <w:rsid w:val="0059480F"/>
    <w:rsid w:val="005959B5"/>
    <w:rsid w:val="005960F9"/>
    <w:rsid w:val="00597FE6"/>
    <w:rsid w:val="005A10B5"/>
    <w:rsid w:val="005A1F7E"/>
    <w:rsid w:val="005A454C"/>
    <w:rsid w:val="005A570F"/>
    <w:rsid w:val="005A5E19"/>
    <w:rsid w:val="005A6B65"/>
    <w:rsid w:val="005A771F"/>
    <w:rsid w:val="005B0B20"/>
    <w:rsid w:val="005B2039"/>
    <w:rsid w:val="005B2621"/>
    <w:rsid w:val="005B744E"/>
    <w:rsid w:val="005B7DC5"/>
    <w:rsid w:val="005C081E"/>
    <w:rsid w:val="005C0DE5"/>
    <w:rsid w:val="005C6BA2"/>
    <w:rsid w:val="005D2163"/>
    <w:rsid w:val="005D4CD0"/>
    <w:rsid w:val="005D68AA"/>
    <w:rsid w:val="005D6CB2"/>
    <w:rsid w:val="005E021C"/>
    <w:rsid w:val="005E0394"/>
    <w:rsid w:val="005E129A"/>
    <w:rsid w:val="005E55F4"/>
    <w:rsid w:val="005E5D47"/>
    <w:rsid w:val="005E6D4C"/>
    <w:rsid w:val="005E7020"/>
    <w:rsid w:val="005E723E"/>
    <w:rsid w:val="005E7A81"/>
    <w:rsid w:val="005E7BDA"/>
    <w:rsid w:val="005F09E9"/>
    <w:rsid w:val="005F38BD"/>
    <w:rsid w:val="005F5BDA"/>
    <w:rsid w:val="005F7477"/>
    <w:rsid w:val="005F7B0D"/>
    <w:rsid w:val="00604647"/>
    <w:rsid w:val="00613802"/>
    <w:rsid w:val="00614954"/>
    <w:rsid w:val="006167B9"/>
    <w:rsid w:val="006203D0"/>
    <w:rsid w:val="00620568"/>
    <w:rsid w:val="00620906"/>
    <w:rsid w:val="0062497A"/>
    <w:rsid w:val="00631D42"/>
    <w:rsid w:val="00633C78"/>
    <w:rsid w:val="006342BA"/>
    <w:rsid w:val="00635D94"/>
    <w:rsid w:val="0063675F"/>
    <w:rsid w:val="00641A92"/>
    <w:rsid w:val="00651349"/>
    <w:rsid w:val="00654306"/>
    <w:rsid w:val="0065555B"/>
    <w:rsid w:val="00655757"/>
    <w:rsid w:val="00655B93"/>
    <w:rsid w:val="00655BC1"/>
    <w:rsid w:val="00655E12"/>
    <w:rsid w:val="00664810"/>
    <w:rsid w:val="00670B16"/>
    <w:rsid w:val="00671AFB"/>
    <w:rsid w:val="00671C3A"/>
    <w:rsid w:val="00673A0D"/>
    <w:rsid w:val="006754AC"/>
    <w:rsid w:val="00676318"/>
    <w:rsid w:val="006768F6"/>
    <w:rsid w:val="006803CD"/>
    <w:rsid w:val="006806CF"/>
    <w:rsid w:val="00683502"/>
    <w:rsid w:val="00683B3A"/>
    <w:rsid w:val="0068558D"/>
    <w:rsid w:val="0068712D"/>
    <w:rsid w:val="00691D8F"/>
    <w:rsid w:val="00691E17"/>
    <w:rsid w:val="00691FA1"/>
    <w:rsid w:val="00692EFF"/>
    <w:rsid w:val="00696FEE"/>
    <w:rsid w:val="006A24E2"/>
    <w:rsid w:val="006A2ED8"/>
    <w:rsid w:val="006A3B15"/>
    <w:rsid w:val="006A4095"/>
    <w:rsid w:val="006A5275"/>
    <w:rsid w:val="006A5B5E"/>
    <w:rsid w:val="006A5DD6"/>
    <w:rsid w:val="006A63EF"/>
    <w:rsid w:val="006A6CBA"/>
    <w:rsid w:val="006B05DB"/>
    <w:rsid w:val="006B1123"/>
    <w:rsid w:val="006B2934"/>
    <w:rsid w:val="006B309E"/>
    <w:rsid w:val="006B38F8"/>
    <w:rsid w:val="006B4C3A"/>
    <w:rsid w:val="006C00A2"/>
    <w:rsid w:val="006C19E8"/>
    <w:rsid w:val="006C1AD0"/>
    <w:rsid w:val="006C20C8"/>
    <w:rsid w:val="006C3430"/>
    <w:rsid w:val="006C4C22"/>
    <w:rsid w:val="006C73F1"/>
    <w:rsid w:val="006C778D"/>
    <w:rsid w:val="006D22BD"/>
    <w:rsid w:val="006D2EFA"/>
    <w:rsid w:val="006D47C3"/>
    <w:rsid w:val="006D73F8"/>
    <w:rsid w:val="006D7ED6"/>
    <w:rsid w:val="006E281A"/>
    <w:rsid w:val="006E3B75"/>
    <w:rsid w:val="006E41B1"/>
    <w:rsid w:val="006E56CF"/>
    <w:rsid w:val="006E6267"/>
    <w:rsid w:val="006E774F"/>
    <w:rsid w:val="006F0178"/>
    <w:rsid w:val="006F0CDE"/>
    <w:rsid w:val="006F1D97"/>
    <w:rsid w:val="006F1DBB"/>
    <w:rsid w:val="006F3765"/>
    <w:rsid w:val="006F4A07"/>
    <w:rsid w:val="006F6F86"/>
    <w:rsid w:val="006F7E03"/>
    <w:rsid w:val="00700C85"/>
    <w:rsid w:val="00704A3F"/>
    <w:rsid w:val="007056A8"/>
    <w:rsid w:val="00707078"/>
    <w:rsid w:val="00714594"/>
    <w:rsid w:val="00714F74"/>
    <w:rsid w:val="007166A5"/>
    <w:rsid w:val="007217B3"/>
    <w:rsid w:val="007271FE"/>
    <w:rsid w:val="00730328"/>
    <w:rsid w:val="00730727"/>
    <w:rsid w:val="00732535"/>
    <w:rsid w:val="007328AA"/>
    <w:rsid w:val="00734FA0"/>
    <w:rsid w:val="0073536A"/>
    <w:rsid w:val="00735693"/>
    <w:rsid w:val="007456AF"/>
    <w:rsid w:val="00746F87"/>
    <w:rsid w:val="007471F8"/>
    <w:rsid w:val="00755F8E"/>
    <w:rsid w:val="00756ECD"/>
    <w:rsid w:val="00757E85"/>
    <w:rsid w:val="007602E1"/>
    <w:rsid w:val="007644E1"/>
    <w:rsid w:val="007665AF"/>
    <w:rsid w:val="00766B65"/>
    <w:rsid w:val="00766BDB"/>
    <w:rsid w:val="00767260"/>
    <w:rsid w:val="007728FD"/>
    <w:rsid w:val="00775763"/>
    <w:rsid w:val="00777047"/>
    <w:rsid w:val="00777D69"/>
    <w:rsid w:val="00781BC5"/>
    <w:rsid w:val="00783B89"/>
    <w:rsid w:val="00790F66"/>
    <w:rsid w:val="00790FF1"/>
    <w:rsid w:val="00791E88"/>
    <w:rsid w:val="00792548"/>
    <w:rsid w:val="00794AE9"/>
    <w:rsid w:val="00794DF1"/>
    <w:rsid w:val="00795C47"/>
    <w:rsid w:val="00796019"/>
    <w:rsid w:val="00796906"/>
    <w:rsid w:val="00796FD1"/>
    <w:rsid w:val="007A2488"/>
    <w:rsid w:val="007A53A4"/>
    <w:rsid w:val="007A643F"/>
    <w:rsid w:val="007A75DD"/>
    <w:rsid w:val="007B1697"/>
    <w:rsid w:val="007B1D59"/>
    <w:rsid w:val="007B5A89"/>
    <w:rsid w:val="007C0426"/>
    <w:rsid w:val="007C0D87"/>
    <w:rsid w:val="007C1FA2"/>
    <w:rsid w:val="007C3381"/>
    <w:rsid w:val="007C3C7D"/>
    <w:rsid w:val="007C48C8"/>
    <w:rsid w:val="007C743B"/>
    <w:rsid w:val="007D1A00"/>
    <w:rsid w:val="007D1A6A"/>
    <w:rsid w:val="007D1C3E"/>
    <w:rsid w:val="007D6F2E"/>
    <w:rsid w:val="007D7DE7"/>
    <w:rsid w:val="007E0F1C"/>
    <w:rsid w:val="007E1539"/>
    <w:rsid w:val="007E35F0"/>
    <w:rsid w:val="007E3C75"/>
    <w:rsid w:val="007E574A"/>
    <w:rsid w:val="007F0E6C"/>
    <w:rsid w:val="007F43C9"/>
    <w:rsid w:val="007F74F9"/>
    <w:rsid w:val="007F76B6"/>
    <w:rsid w:val="0080495A"/>
    <w:rsid w:val="00804B8D"/>
    <w:rsid w:val="008055A6"/>
    <w:rsid w:val="0080577D"/>
    <w:rsid w:val="00805C04"/>
    <w:rsid w:val="00812559"/>
    <w:rsid w:val="00812B29"/>
    <w:rsid w:val="008142D2"/>
    <w:rsid w:val="00814377"/>
    <w:rsid w:val="008162E9"/>
    <w:rsid w:val="0082255C"/>
    <w:rsid w:val="008227C9"/>
    <w:rsid w:val="0082391D"/>
    <w:rsid w:val="008245FC"/>
    <w:rsid w:val="00825CB0"/>
    <w:rsid w:val="00825DA3"/>
    <w:rsid w:val="00826E24"/>
    <w:rsid w:val="0083696A"/>
    <w:rsid w:val="00837094"/>
    <w:rsid w:val="00837633"/>
    <w:rsid w:val="00840E89"/>
    <w:rsid w:val="0084396E"/>
    <w:rsid w:val="00843A8B"/>
    <w:rsid w:val="00846322"/>
    <w:rsid w:val="00856077"/>
    <w:rsid w:val="008563FD"/>
    <w:rsid w:val="008565FB"/>
    <w:rsid w:val="00856D0D"/>
    <w:rsid w:val="00857474"/>
    <w:rsid w:val="008602C0"/>
    <w:rsid w:val="008604CA"/>
    <w:rsid w:val="00860568"/>
    <w:rsid w:val="00860A73"/>
    <w:rsid w:val="00861D01"/>
    <w:rsid w:val="0086216E"/>
    <w:rsid w:val="0086276E"/>
    <w:rsid w:val="008646B9"/>
    <w:rsid w:val="008648C3"/>
    <w:rsid w:val="00864A92"/>
    <w:rsid w:val="0086504B"/>
    <w:rsid w:val="00865E42"/>
    <w:rsid w:val="00874191"/>
    <w:rsid w:val="00880396"/>
    <w:rsid w:val="00880B10"/>
    <w:rsid w:val="00883157"/>
    <w:rsid w:val="0088367F"/>
    <w:rsid w:val="0088445B"/>
    <w:rsid w:val="00891DAB"/>
    <w:rsid w:val="0089297E"/>
    <w:rsid w:val="00894277"/>
    <w:rsid w:val="008952C8"/>
    <w:rsid w:val="00895C56"/>
    <w:rsid w:val="0089639F"/>
    <w:rsid w:val="0089723D"/>
    <w:rsid w:val="008A020D"/>
    <w:rsid w:val="008A25D1"/>
    <w:rsid w:val="008A2738"/>
    <w:rsid w:val="008A560B"/>
    <w:rsid w:val="008B1DF5"/>
    <w:rsid w:val="008B21E7"/>
    <w:rsid w:val="008C4E38"/>
    <w:rsid w:val="008C5789"/>
    <w:rsid w:val="008C7C47"/>
    <w:rsid w:val="008D3C4A"/>
    <w:rsid w:val="008D59C5"/>
    <w:rsid w:val="008D6F5A"/>
    <w:rsid w:val="008E246B"/>
    <w:rsid w:val="008E4E69"/>
    <w:rsid w:val="008E77D8"/>
    <w:rsid w:val="0090273E"/>
    <w:rsid w:val="00902FDC"/>
    <w:rsid w:val="009030DF"/>
    <w:rsid w:val="00903D9A"/>
    <w:rsid w:val="00904BB1"/>
    <w:rsid w:val="00905C31"/>
    <w:rsid w:val="00911188"/>
    <w:rsid w:val="0091170E"/>
    <w:rsid w:val="00912728"/>
    <w:rsid w:val="00912C32"/>
    <w:rsid w:val="00912C35"/>
    <w:rsid w:val="00916435"/>
    <w:rsid w:val="00921423"/>
    <w:rsid w:val="00922DAC"/>
    <w:rsid w:val="00923B15"/>
    <w:rsid w:val="00924C13"/>
    <w:rsid w:val="00925329"/>
    <w:rsid w:val="00926815"/>
    <w:rsid w:val="0092754C"/>
    <w:rsid w:val="009316F3"/>
    <w:rsid w:val="0093217A"/>
    <w:rsid w:val="00932404"/>
    <w:rsid w:val="009346F5"/>
    <w:rsid w:val="0093474D"/>
    <w:rsid w:val="00935CED"/>
    <w:rsid w:val="00936D1A"/>
    <w:rsid w:val="009372B7"/>
    <w:rsid w:val="009419E1"/>
    <w:rsid w:val="00941ED2"/>
    <w:rsid w:val="00944021"/>
    <w:rsid w:val="00945A4D"/>
    <w:rsid w:val="009469C0"/>
    <w:rsid w:val="009471A3"/>
    <w:rsid w:val="0095001D"/>
    <w:rsid w:val="00951E3E"/>
    <w:rsid w:val="00953244"/>
    <w:rsid w:val="009537E4"/>
    <w:rsid w:val="009560E4"/>
    <w:rsid w:val="00960637"/>
    <w:rsid w:val="00961167"/>
    <w:rsid w:val="009631BE"/>
    <w:rsid w:val="009635B2"/>
    <w:rsid w:val="00963A9F"/>
    <w:rsid w:val="009659B5"/>
    <w:rsid w:val="009673F0"/>
    <w:rsid w:val="00972A5C"/>
    <w:rsid w:val="00975D41"/>
    <w:rsid w:val="00975E3F"/>
    <w:rsid w:val="00976855"/>
    <w:rsid w:val="00980D5A"/>
    <w:rsid w:val="00981BD9"/>
    <w:rsid w:val="009824B0"/>
    <w:rsid w:val="00982801"/>
    <w:rsid w:val="0098441D"/>
    <w:rsid w:val="009845DC"/>
    <w:rsid w:val="0098579D"/>
    <w:rsid w:val="009875C9"/>
    <w:rsid w:val="009902CF"/>
    <w:rsid w:val="00991688"/>
    <w:rsid w:val="00997DA0"/>
    <w:rsid w:val="009A4F23"/>
    <w:rsid w:val="009A53B9"/>
    <w:rsid w:val="009A6B59"/>
    <w:rsid w:val="009B165A"/>
    <w:rsid w:val="009B29F7"/>
    <w:rsid w:val="009B2D0F"/>
    <w:rsid w:val="009B54C0"/>
    <w:rsid w:val="009B5B23"/>
    <w:rsid w:val="009C030E"/>
    <w:rsid w:val="009C0B6D"/>
    <w:rsid w:val="009C4C52"/>
    <w:rsid w:val="009C58CB"/>
    <w:rsid w:val="009C6AA1"/>
    <w:rsid w:val="009C7805"/>
    <w:rsid w:val="009D2B71"/>
    <w:rsid w:val="009D3293"/>
    <w:rsid w:val="009D3EAE"/>
    <w:rsid w:val="009D76A6"/>
    <w:rsid w:val="009D7E6E"/>
    <w:rsid w:val="009E33B6"/>
    <w:rsid w:val="009E383E"/>
    <w:rsid w:val="009E4206"/>
    <w:rsid w:val="009E59FA"/>
    <w:rsid w:val="009E7D8C"/>
    <w:rsid w:val="009F0B7B"/>
    <w:rsid w:val="009F1404"/>
    <w:rsid w:val="009F1480"/>
    <w:rsid w:val="009F36DC"/>
    <w:rsid w:val="009F3EC1"/>
    <w:rsid w:val="009F43A8"/>
    <w:rsid w:val="009F463C"/>
    <w:rsid w:val="009F5851"/>
    <w:rsid w:val="00A00683"/>
    <w:rsid w:val="00A04098"/>
    <w:rsid w:val="00A0519F"/>
    <w:rsid w:val="00A057ED"/>
    <w:rsid w:val="00A06D9E"/>
    <w:rsid w:val="00A06EBE"/>
    <w:rsid w:val="00A07234"/>
    <w:rsid w:val="00A10581"/>
    <w:rsid w:val="00A10994"/>
    <w:rsid w:val="00A143C6"/>
    <w:rsid w:val="00A14D25"/>
    <w:rsid w:val="00A16457"/>
    <w:rsid w:val="00A17C2B"/>
    <w:rsid w:val="00A21A11"/>
    <w:rsid w:val="00A2236C"/>
    <w:rsid w:val="00A25FF9"/>
    <w:rsid w:val="00A272F5"/>
    <w:rsid w:val="00A30C15"/>
    <w:rsid w:val="00A31F29"/>
    <w:rsid w:val="00A32C74"/>
    <w:rsid w:val="00A3662A"/>
    <w:rsid w:val="00A40B0E"/>
    <w:rsid w:val="00A41653"/>
    <w:rsid w:val="00A42D68"/>
    <w:rsid w:val="00A44B5C"/>
    <w:rsid w:val="00A4516C"/>
    <w:rsid w:val="00A4533F"/>
    <w:rsid w:val="00A46D58"/>
    <w:rsid w:val="00A479AE"/>
    <w:rsid w:val="00A50629"/>
    <w:rsid w:val="00A52156"/>
    <w:rsid w:val="00A52A73"/>
    <w:rsid w:val="00A56F12"/>
    <w:rsid w:val="00A604B3"/>
    <w:rsid w:val="00A642B4"/>
    <w:rsid w:val="00A64597"/>
    <w:rsid w:val="00A64725"/>
    <w:rsid w:val="00A65580"/>
    <w:rsid w:val="00A65C35"/>
    <w:rsid w:val="00A70833"/>
    <w:rsid w:val="00A741F0"/>
    <w:rsid w:val="00A7551B"/>
    <w:rsid w:val="00A75E7C"/>
    <w:rsid w:val="00A80BB7"/>
    <w:rsid w:val="00A82198"/>
    <w:rsid w:val="00A837A7"/>
    <w:rsid w:val="00A84AFC"/>
    <w:rsid w:val="00A857C6"/>
    <w:rsid w:val="00A86477"/>
    <w:rsid w:val="00A9201F"/>
    <w:rsid w:val="00A9656A"/>
    <w:rsid w:val="00AA3338"/>
    <w:rsid w:val="00AA3CE3"/>
    <w:rsid w:val="00AA3F89"/>
    <w:rsid w:val="00AA412A"/>
    <w:rsid w:val="00AA483D"/>
    <w:rsid w:val="00AB1657"/>
    <w:rsid w:val="00AB3437"/>
    <w:rsid w:val="00AB4905"/>
    <w:rsid w:val="00AB5160"/>
    <w:rsid w:val="00AC065E"/>
    <w:rsid w:val="00AC191D"/>
    <w:rsid w:val="00AC2EC2"/>
    <w:rsid w:val="00AC35CD"/>
    <w:rsid w:val="00AD2B25"/>
    <w:rsid w:val="00AD68AC"/>
    <w:rsid w:val="00AE69F0"/>
    <w:rsid w:val="00AE6B2C"/>
    <w:rsid w:val="00AE74B6"/>
    <w:rsid w:val="00AF097C"/>
    <w:rsid w:val="00AF150E"/>
    <w:rsid w:val="00AF55BD"/>
    <w:rsid w:val="00AF64F1"/>
    <w:rsid w:val="00B005EC"/>
    <w:rsid w:val="00B00667"/>
    <w:rsid w:val="00B026D9"/>
    <w:rsid w:val="00B0398E"/>
    <w:rsid w:val="00B046AC"/>
    <w:rsid w:val="00B0712E"/>
    <w:rsid w:val="00B11C6D"/>
    <w:rsid w:val="00B152B4"/>
    <w:rsid w:val="00B16622"/>
    <w:rsid w:val="00B228A3"/>
    <w:rsid w:val="00B23E94"/>
    <w:rsid w:val="00B23F9A"/>
    <w:rsid w:val="00B25218"/>
    <w:rsid w:val="00B25760"/>
    <w:rsid w:val="00B313F4"/>
    <w:rsid w:val="00B31A32"/>
    <w:rsid w:val="00B3364B"/>
    <w:rsid w:val="00B3488B"/>
    <w:rsid w:val="00B348C5"/>
    <w:rsid w:val="00B4029D"/>
    <w:rsid w:val="00B4044B"/>
    <w:rsid w:val="00B40D6A"/>
    <w:rsid w:val="00B4136D"/>
    <w:rsid w:val="00B4224E"/>
    <w:rsid w:val="00B4243F"/>
    <w:rsid w:val="00B42806"/>
    <w:rsid w:val="00B447C8"/>
    <w:rsid w:val="00B50323"/>
    <w:rsid w:val="00B50448"/>
    <w:rsid w:val="00B50F5D"/>
    <w:rsid w:val="00B51786"/>
    <w:rsid w:val="00B54C87"/>
    <w:rsid w:val="00B60C3D"/>
    <w:rsid w:val="00B6184B"/>
    <w:rsid w:val="00B63409"/>
    <w:rsid w:val="00B6472C"/>
    <w:rsid w:val="00B64DF9"/>
    <w:rsid w:val="00B66859"/>
    <w:rsid w:val="00B67C7D"/>
    <w:rsid w:val="00B7086F"/>
    <w:rsid w:val="00B75D71"/>
    <w:rsid w:val="00B8111E"/>
    <w:rsid w:val="00B83F95"/>
    <w:rsid w:val="00B86442"/>
    <w:rsid w:val="00B87DE0"/>
    <w:rsid w:val="00B87E01"/>
    <w:rsid w:val="00B90C0B"/>
    <w:rsid w:val="00B91D40"/>
    <w:rsid w:val="00B97931"/>
    <w:rsid w:val="00BA009B"/>
    <w:rsid w:val="00BA2FBF"/>
    <w:rsid w:val="00BA4770"/>
    <w:rsid w:val="00BA4F36"/>
    <w:rsid w:val="00BA5620"/>
    <w:rsid w:val="00BA5AB3"/>
    <w:rsid w:val="00BA7559"/>
    <w:rsid w:val="00BB5153"/>
    <w:rsid w:val="00BB559B"/>
    <w:rsid w:val="00BB578B"/>
    <w:rsid w:val="00BB59F1"/>
    <w:rsid w:val="00BB5A96"/>
    <w:rsid w:val="00BB666C"/>
    <w:rsid w:val="00BB7152"/>
    <w:rsid w:val="00BB7E37"/>
    <w:rsid w:val="00BC3051"/>
    <w:rsid w:val="00BC34A6"/>
    <w:rsid w:val="00BC7B55"/>
    <w:rsid w:val="00BD1D4C"/>
    <w:rsid w:val="00BE1918"/>
    <w:rsid w:val="00BE396F"/>
    <w:rsid w:val="00BE3A75"/>
    <w:rsid w:val="00BE4606"/>
    <w:rsid w:val="00BE4D85"/>
    <w:rsid w:val="00BE6925"/>
    <w:rsid w:val="00BF15BA"/>
    <w:rsid w:val="00BF201E"/>
    <w:rsid w:val="00BF702B"/>
    <w:rsid w:val="00BF78C5"/>
    <w:rsid w:val="00C02B9E"/>
    <w:rsid w:val="00C04179"/>
    <w:rsid w:val="00C05C99"/>
    <w:rsid w:val="00C05CF5"/>
    <w:rsid w:val="00C0627A"/>
    <w:rsid w:val="00C06799"/>
    <w:rsid w:val="00C077B4"/>
    <w:rsid w:val="00C07947"/>
    <w:rsid w:val="00C11446"/>
    <w:rsid w:val="00C126C0"/>
    <w:rsid w:val="00C1730B"/>
    <w:rsid w:val="00C17C35"/>
    <w:rsid w:val="00C21EEB"/>
    <w:rsid w:val="00C228FC"/>
    <w:rsid w:val="00C24D12"/>
    <w:rsid w:val="00C31EE6"/>
    <w:rsid w:val="00C33820"/>
    <w:rsid w:val="00C37526"/>
    <w:rsid w:val="00C4069E"/>
    <w:rsid w:val="00C40E60"/>
    <w:rsid w:val="00C41E1A"/>
    <w:rsid w:val="00C43475"/>
    <w:rsid w:val="00C45AA3"/>
    <w:rsid w:val="00C45EC7"/>
    <w:rsid w:val="00C46930"/>
    <w:rsid w:val="00C46AA5"/>
    <w:rsid w:val="00C51F28"/>
    <w:rsid w:val="00C566E3"/>
    <w:rsid w:val="00C57DF1"/>
    <w:rsid w:val="00C6211A"/>
    <w:rsid w:val="00C6500D"/>
    <w:rsid w:val="00C66C1E"/>
    <w:rsid w:val="00C71CBF"/>
    <w:rsid w:val="00C738E3"/>
    <w:rsid w:val="00C739CF"/>
    <w:rsid w:val="00C80237"/>
    <w:rsid w:val="00C814E2"/>
    <w:rsid w:val="00C8501A"/>
    <w:rsid w:val="00C86103"/>
    <w:rsid w:val="00C864FE"/>
    <w:rsid w:val="00C90BC8"/>
    <w:rsid w:val="00C92822"/>
    <w:rsid w:val="00C93A89"/>
    <w:rsid w:val="00C96AFD"/>
    <w:rsid w:val="00C974F5"/>
    <w:rsid w:val="00CA11AA"/>
    <w:rsid w:val="00CA16E1"/>
    <w:rsid w:val="00CA4B70"/>
    <w:rsid w:val="00CA4D55"/>
    <w:rsid w:val="00CA6C7F"/>
    <w:rsid w:val="00CA7899"/>
    <w:rsid w:val="00CB1AD2"/>
    <w:rsid w:val="00CB1FC8"/>
    <w:rsid w:val="00CC261B"/>
    <w:rsid w:val="00CC271D"/>
    <w:rsid w:val="00CC7781"/>
    <w:rsid w:val="00CC78F7"/>
    <w:rsid w:val="00CD25C0"/>
    <w:rsid w:val="00CD2789"/>
    <w:rsid w:val="00CD3B66"/>
    <w:rsid w:val="00CD3C5B"/>
    <w:rsid w:val="00CD4378"/>
    <w:rsid w:val="00CE07FF"/>
    <w:rsid w:val="00CE1F90"/>
    <w:rsid w:val="00CE4746"/>
    <w:rsid w:val="00CE4BA0"/>
    <w:rsid w:val="00CE5EC8"/>
    <w:rsid w:val="00CF102F"/>
    <w:rsid w:val="00CF1311"/>
    <w:rsid w:val="00CF2256"/>
    <w:rsid w:val="00CF38AB"/>
    <w:rsid w:val="00CF4076"/>
    <w:rsid w:val="00CF70D7"/>
    <w:rsid w:val="00CF7263"/>
    <w:rsid w:val="00D027AE"/>
    <w:rsid w:val="00D02899"/>
    <w:rsid w:val="00D029E1"/>
    <w:rsid w:val="00D02B05"/>
    <w:rsid w:val="00D036CA"/>
    <w:rsid w:val="00D10727"/>
    <w:rsid w:val="00D148BD"/>
    <w:rsid w:val="00D1594D"/>
    <w:rsid w:val="00D17546"/>
    <w:rsid w:val="00D21FF1"/>
    <w:rsid w:val="00D245E9"/>
    <w:rsid w:val="00D261A2"/>
    <w:rsid w:val="00D3518F"/>
    <w:rsid w:val="00D35881"/>
    <w:rsid w:val="00D36B1B"/>
    <w:rsid w:val="00D4450D"/>
    <w:rsid w:val="00D45982"/>
    <w:rsid w:val="00D509AC"/>
    <w:rsid w:val="00D52356"/>
    <w:rsid w:val="00D53DA6"/>
    <w:rsid w:val="00D56D39"/>
    <w:rsid w:val="00D572CA"/>
    <w:rsid w:val="00D57EC8"/>
    <w:rsid w:val="00D6035E"/>
    <w:rsid w:val="00D62168"/>
    <w:rsid w:val="00D63661"/>
    <w:rsid w:val="00D6534C"/>
    <w:rsid w:val="00D705D7"/>
    <w:rsid w:val="00D70ABE"/>
    <w:rsid w:val="00D71165"/>
    <w:rsid w:val="00D727C4"/>
    <w:rsid w:val="00D7281E"/>
    <w:rsid w:val="00D7391C"/>
    <w:rsid w:val="00D73ED2"/>
    <w:rsid w:val="00D741DE"/>
    <w:rsid w:val="00D80D11"/>
    <w:rsid w:val="00D80E86"/>
    <w:rsid w:val="00D85101"/>
    <w:rsid w:val="00D85721"/>
    <w:rsid w:val="00D9066F"/>
    <w:rsid w:val="00D90B02"/>
    <w:rsid w:val="00D92E62"/>
    <w:rsid w:val="00D95232"/>
    <w:rsid w:val="00D95EF4"/>
    <w:rsid w:val="00DA091A"/>
    <w:rsid w:val="00DA50EB"/>
    <w:rsid w:val="00DA50EE"/>
    <w:rsid w:val="00DB04C6"/>
    <w:rsid w:val="00DB19A3"/>
    <w:rsid w:val="00DB2516"/>
    <w:rsid w:val="00DB3713"/>
    <w:rsid w:val="00DB48B8"/>
    <w:rsid w:val="00DB4ED8"/>
    <w:rsid w:val="00DB5982"/>
    <w:rsid w:val="00DB6D10"/>
    <w:rsid w:val="00DC0739"/>
    <w:rsid w:val="00DC0D00"/>
    <w:rsid w:val="00DC18A4"/>
    <w:rsid w:val="00DC3DF1"/>
    <w:rsid w:val="00DC472F"/>
    <w:rsid w:val="00DC6F69"/>
    <w:rsid w:val="00DD17B5"/>
    <w:rsid w:val="00DD357D"/>
    <w:rsid w:val="00DD3FE3"/>
    <w:rsid w:val="00DD4D22"/>
    <w:rsid w:val="00DD6BCF"/>
    <w:rsid w:val="00DE011E"/>
    <w:rsid w:val="00DE18B8"/>
    <w:rsid w:val="00DE38ED"/>
    <w:rsid w:val="00DE4739"/>
    <w:rsid w:val="00DE48FC"/>
    <w:rsid w:val="00DE53C1"/>
    <w:rsid w:val="00DF0E4E"/>
    <w:rsid w:val="00DF3961"/>
    <w:rsid w:val="00DF403A"/>
    <w:rsid w:val="00DF68C7"/>
    <w:rsid w:val="00DF710F"/>
    <w:rsid w:val="00DF7F98"/>
    <w:rsid w:val="00E033C5"/>
    <w:rsid w:val="00E04D29"/>
    <w:rsid w:val="00E04E2D"/>
    <w:rsid w:val="00E06B46"/>
    <w:rsid w:val="00E10107"/>
    <w:rsid w:val="00E10108"/>
    <w:rsid w:val="00E10D66"/>
    <w:rsid w:val="00E1250A"/>
    <w:rsid w:val="00E16889"/>
    <w:rsid w:val="00E21626"/>
    <w:rsid w:val="00E24398"/>
    <w:rsid w:val="00E24A82"/>
    <w:rsid w:val="00E24C06"/>
    <w:rsid w:val="00E251D8"/>
    <w:rsid w:val="00E2549A"/>
    <w:rsid w:val="00E27519"/>
    <w:rsid w:val="00E2762A"/>
    <w:rsid w:val="00E27D7B"/>
    <w:rsid w:val="00E301B1"/>
    <w:rsid w:val="00E30BA8"/>
    <w:rsid w:val="00E316C8"/>
    <w:rsid w:val="00E36D5C"/>
    <w:rsid w:val="00E372A2"/>
    <w:rsid w:val="00E4346B"/>
    <w:rsid w:val="00E45A9D"/>
    <w:rsid w:val="00E4600F"/>
    <w:rsid w:val="00E47D67"/>
    <w:rsid w:val="00E525D6"/>
    <w:rsid w:val="00E54B43"/>
    <w:rsid w:val="00E55277"/>
    <w:rsid w:val="00E5612E"/>
    <w:rsid w:val="00E56488"/>
    <w:rsid w:val="00E603AC"/>
    <w:rsid w:val="00E61372"/>
    <w:rsid w:val="00E62762"/>
    <w:rsid w:val="00E640C0"/>
    <w:rsid w:val="00E66A6E"/>
    <w:rsid w:val="00E76816"/>
    <w:rsid w:val="00E76A87"/>
    <w:rsid w:val="00E80FB3"/>
    <w:rsid w:val="00E814A5"/>
    <w:rsid w:val="00E82290"/>
    <w:rsid w:val="00E822A3"/>
    <w:rsid w:val="00E83D83"/>
    <w:rsid w:val="00E86E94"/>
    <w:rsid w:val="00E9047C"/>
    <w:rsid w:val="00E91BDD"/>
    <w:rsid w:val="00E93DB8"/>
    <w:rsid w:val="00E949E5"/>
    <w:rsid w:val="00E96962"/>
    <w:rsid w:val="00EA0C54"/>
    <w:rsid w:val="00EA5000"/>
    <w:rsid w:val="00EA783F"/>
    <w:rsid w:val="00EB1683"/>
    <w:rsid w:val="00EB1E0D"/>
    <w:rsid w:val="00EB2A36"/>
    <w:rsid w:val="00EB3C1F"/>
    <w:rsid w:val="00EB5AF9"/>
    <w:rsid w:val="00EB6B32"/>
    <w:rsid w:val="00EC0DBA"/>
    <w:rsid w:val="00EC4324"/>
    <w:rsid w:val="00EC53E2"/>
    <w:rsid w:val="00EC5729"/>
    <w:rsid w:val="00EC64A5"/>
    <w:rsid w:val="00EC6747"/>
    <w:rsid w:val="00EC6D60"/>
    <w:rsid w:val="00ED1D05"/>
    <w:rsid w:val="00ED208E"/>
    <w:rsid w:val="00ED243E"/>
    <w:rsid w:val="00ED3BDA"/>
    <w:rsid w:val="00ED7CB3"/>
    <w:rsid w:val="00EE1A9F"/>
    <w:rsid w:val="00EE509F"/>
    <w:rsid w:val="00EF0433"/>
    <w:rsid w:val="00EF1D0A"/>
    <w:rsid w:val="00EF25AA"/>
    <w:rsid w:val="00EF272E"/>
    <w:rsid w:val="00EF2750"/>
    <w:rsid w:val="00EF335B"/>
    <w:rsid w:val="00EF551E"/>
    <w:rsid w:val="00EF6341"/>
    <w:rsid w:val="00EF665A"/>
    <w:rsid w:val="00F06B61"/>
    <w:rsid w:val="00F079D0"/>
    <w:rsid w:val="00F07A98"/>
    <w:rsid w:val="00F106D4"/>
    <w:rsid w:val="00F12141"/>
    <w:rsid w:val="00F157C0"/>
    <w:rsid w:val="00F2045D"/>
    <w:rsid w:val="00F20D0B"/>
    <w:rsid w:val="00F245CE"/>
    <w:rsid w:val="00F247CF"/>
    <w:rsid w:val="00F330ED"/>
    <w:rsid w:val="00F332F0"/>
    <w:rsid w:val="00F34B2A"/>
    <w:rsid w:val="00F35F4D"/>
    <w:rsid w:val="00F36D16"/>
    <w:rsid w:val="00F40174"/>
    <w:rsid w:val="00F42546"/>
    <w:rsid w:val="00F42708"/>
    <w:rsid w:val="00F42E7D"/>
    <w:rsid w:val="00F453A5"/>
    <w:rsid w:val="00F45626"/>
    <w:rsid w:val="00F478D6"/>
    <w:rsid w:val="00F504DE"/>
    <w:rsid w:val="00F508D4"/>
    <w:rsid w:val="00F52020"/>
    <w:rsid w:val="00F528C8"/>
    <w:rsid w:val="00F529B1"/>
    <w:rsid w:val="00F57461"/>
    <w:rsid w:val="00F5764E"/>
    <w:rsid w:val="00F612A2"/>
    <w:rsid w:val="00F66B57"/>
    <w:rsid w:val="00F70894"/>
    <w:rsid w:val="00F729C7"/>
    <w:rsid w:val="00F72CF8"/>
    <w:rsid w:val="00F751EC"/>
    <w:rsid w:val="00F753A0"/>
    <w:rsid w:val="00F802B7"/>
    <w:rsid w:val="00F83B33"/>
    <w:rsid w:val="00F864AA"/>
    <w:rsid w:val="00F873BF"/>
    <w:rsid w:val="00F87701"/>
    <w:rsid w:val="00F9162B"/>
    <w:rsid w:val="00F942E6"/>
    <w:rsid w:val="00F961DF"/>
    <w:rsid w:val="00F97228"/>
    <w:rsid w:val="00FA0DA9"/>
    <w:rsid w:val="00FA1F3B"/>
    <w:rsid w:val="00FA2398"/>
    <w:rsid w:val="00FA24F7"/>
    <w:rsid w:val="00FA4EF4"/>
    <w:rsid w:val="00FA62CE"/>
    <w:rsid w:val="00FA6359"/>
    <w:rsid w:val="00FA6462"/>
    <w:rsid w:val="00FB22D8"/>
    <w:rsid w:val="00FB3211"/>
    <w:rsid w:val="00FB4257"/>
    <w:rsid w:val="00FB51D6"/>
    <w:rsid w:val="00FB5A38"/>
    <w:rsid w:val="00FB60EC"/>
    <w:rsid w:val="00FB6A54"/>
    <w:rsid w:val="00FC04E3"/>
    <w:rsid w:val="00FC164F"/>
    <w:rsid w:val="00FC5D3C"/>
    <w:rsid w:val="00FC650C"/>
    <w:rsid w:val="00FC71A4"/>
    <w:rsid w:val="00FD4E1A"/>
    <w:rsid w:val="00FD5211"/>
    <w:rsid w:val="00FD53CD"/>
    <w:rsid w:val="00FD5699"/>
    <w:rsid w:val="00FD68C7"/>
    <w:rsid w:val="00FD7969"/>
    <w:rsid w:val="00FE0DE0"/>
    <w:rsid w:val="00FE184E"/>
    <w:rsid w:val="00FE71A5"/>
    <w:rsid w:val="00FE769D"/>
    <w:rsid w:val="00FF45B9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F5680B"/>
  <w15:chartTrackingRefBased/>
  <w15:docId w15:val="{3EAEED75-BDA9-4BD0-83AF-09C3E5BC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link w:val="11"/>
    <w:qFormat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ind w:firstLine="2019"/>
      <w:jc w:val="right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spacing w:line="360" w:lineRule="auto"/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qFormat/>
    <w:pPr>
      <w:keepNext/>
      <w:jc w:val="right"/>
      <w:outlineLvl w:val="4"/>
    </w:pPr>
    <w:rPr>
      <w:sz w:val="28"/>
      <w:lang w:val="x-none" w:eastAsia="x-none"/>
    </w:r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b/>
      <w:bCs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sz w:val="28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spacing w:line="360" w:lineRule="auto"/>
      <w:ind w:firstLine="720"/>
      <w:jc w:val="right"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1"/>
    <w:next w:val="a1"/>
    <w:link w:val="90"/>
    <w:qFormat/>
    <w:pPr>
      <w:keepNext/>
      <w:ind w:firstLine="284"/>
      <w:outlineLvl w:val="8"/>
    </w:pPr>
    <w:rPr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Pr>
      <w:sz w:val="24"/>
    </w:rPr>
  </w:style>
  <w:style w:type="character" w:customStyle="1" w:styleId="20">
    <w:name w:val="Заголовок 2 Знак"/>
    <w:link w:val="2"/>
    <w:rPr>
      <w:b/>
      <w:bCs/>
      <w:sz w:val="28"/>
      <w:szCs w:val="24"/>
    </w:rPr>
  </w:style>
  <w:style w:type="character" w:customStyle="1" w:styleId="30">
    <w:name w:val="Заголовок 3 Знак"/>
    <w:link w:val="3"/>
    <w:rPr>
      <w:sz w:val="28"/>
    </w:rPr>
  </w:style>
  <w:style w:type="character" w:customStyle="1" w:styleId="40">
    <w:name w:val="Заголовок 4 Знак"/>
    <w:link w:val="4"/>
    <w:rPr>
      <w:sz w:val="28"/>
    </w:rPr>
  </w:style>
  <w:style w:type="character" w:customStyle="1" w:styleId="50">
    <w:name w:val="Заголовок 5 Знак"/>
    <w:link w:val="5"/>
    <w:rPr>
      <w:sz w:val="28"/>
      <w:szCs w:val="24"/>
    </w:rPr>
  </w:style>
  <w:style w:type="character" w:customStyle="1" w:styleId="60">
    <w:name w:val="Заголовок 6 Знак"/>
    <w:link w:val="6"/>
    <w:rPr>
      <w:b/>
      <w:bCs/>
      <w:sz w:val="24"/>
      <w:szCs w:val="24"/>
    </w:rPr>
  </w:style>
  <w:style w:type="character" w:customStyle="1" w:styleId="70">
    <w:name w:val="Заголовок 7 Знак"/>
    <w:link w:val="7"/>
    <w:rPr>
      <w:sz w:val="28"/>
      <w:szCs w:val="24"/>
    </w:rPr>
  </w:style>
  <w:style w:type="character" w:customStyle="1" w:styleId="80">
    <w:name w:val="Заголовок 8 Знак"/>
    <w:link w:val="8"/>
    <w:rPr>
      <w:sz w:val="28"/>
    </w:rPr>
  </w:style>
  <w:style w:type="character" w:customStyle="1" w:styleId="90">
    <w:name w:val="Заголовок 9 Знак"/>
    <w:link w:val="9"/>
    <w:rPr>
      <w:sz w:val="28"/>
      <w:szCs w:val="24"/>
    </w:rPr>
  </w:style>
  <w:style w:type="paragraph" w:styleId="a5">
    <w:name w:val="Body Text Indent"/>
    <w:basedOn w:val="a1"/>
    <w:link w:val="a6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Pr>
      <w:sz w:val="28"/>
      <w:lang w:val="ru-RU" w:eastAsia="ru-RU" w:bidi="ar-SA"/>
    </w:rPr>
  </w:style>
  <w:style w:type="paragraph" w:customStyle="1" w:styleId="a7">
    <w:name w:val="Название"/>
    <w:basedOn w:val="a1"/>
    <w:link w:val="a8"/>
    <w:qFormat/>
    <w:pPr>
      <w:widowControl w:val="0"/>
      <w:spacing w:before="60" w:after="60"/>
      <w:ind w:firstLine="567"/>
      <w:jc w:val="center"/>
    </w:pPr>
    <w:rPr>
      <w:sz w:val="32"/>
      <w:szCs w:val="20"/>
    </w:rPr>
  </w:style>
  <w:style w:type="character" w:customStyle="1" w:styleId="a8">
    <w:name w:val="Название Знак"/>
    <w:link w:val="a7"/>
    <w:locked/>
    <w:rPr>
      <w:sz w:val="32"/>
      <w:lang w:val="ru-RU" w:eastAsia="ru-RU" w:bidi="ar-SA"/>
    </w:rPr>
  </w:style>
  <w:style w:type="paragraph" w:styleId="21">
    <w:name w:val="Body Text Indent 2"/>
    <w:aliases w:val="Основной текст с отступом 2 Знак Знак Знак Знак Знак Знак Знак Знак Знак,Основной текст с отступом 2 Знак Знак Знак Знак Знак Знак Знак Знак,Основной текст с отступом 2 Знак Знак Знак Знак Знак Знак"/>
    <w:basedOn w:val="a1"/>
    <w:link w:val="22"/>
    <w:pPr>
      <w:widowControl w:val="0"/>
      <w:spacing w:before="60" w:after="60"/>
      <w:ind w:firstLine="142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aliases w:val="Основной текст с отступом 2 Знак Знак Знак Знак Знак Знак Знак Знак Знак Знак,Основной текст с отступом 2 Знак Знак Знак Знак Знак Знак Знак Знак Знак1,Основной текст с отступом 2 Знак Знак Знак Знак Знак Знак Знак"/>
    <w:link w:val="21"/>
    <w:rPr>
      <w:b/>
      <w:sz w:val="28"/>
      <w:lang w:val="ru-RU" w:eastAsia="ru-RU" w:bidi="ar-SA"/>
    </w:rPr>
  </w:style>
  <w:style w:type="paragraph" w:styleId="a9">
    <w:name w:val="Body Text"/>
    <w:aliases w:val="Основной текст Знак1,Основной текст Знак Знак Знак Знак Знак,Основной текст Знак Знак Знак Знак,Основной текст Знак Знак Знак,Основной текст Знак1 Знак"/>
    <w:basedOn w:val="a1"/>
    <w:link w:val="aa"/>
    <w:pPr>
      <w:jc w:val="center"/>
    </w:pPr>
    <w:rPr>
      <w:b/>
      <w:bCs/>
      <w:lang w:val="x-none" w:eastAsia="x-none"/>
    </w:rPr>
  </w:style>
  <w:style w:type="character" w:customStyle="1" w:styleId="aa">
    <w:name w:val="Основной текст Знак"/>
    <w:aliases w:val="Основной текст Знак1 Знак1,Основной текст Знак Знак Знак Знак Знак Знак,Основной текст Знак Знак Знак Знак Знак1,Основной текст Знак Знак Знак Знак1,Основной текст Знак1 Знак Знак"/>
    <w:link w:val="a9"/>
    <w:rPr>
      <w:b/>
      <w:bCs/>
      <w:sz w:val="24"/>
      <w:szCs w:val="24"/>
    </w:rPr>
  </w:style>
  <w:style w:type="paragraph" w:styleId="31">
    <w:name w:val="Body Text Indent 3"/>
    <w:basedOn w:val="a1"/>
    <w:link w:val="32"/>
    <w:pPr>
      <w:ind w:firstLine="432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rPr>
      <w:sz w:val="24"/>
      <w:szCs w:val="24"/>
    </w:rPr>
  </w:style>
  <w:style w:type="paragraph" w:styleId="23">
    <w:name w:val="Body Text 2"/>
    <w:basedOn w:val="a1"/>
    <w:link w:val="24"/>
    <w:rPr>
      <w:snapToGrid w:val="0"/>
      <w:color w:val="000000"/>
      <w:sz w:val="28"/>
      <w:lang w:val="x-none" w:eastAsia="x-none"/>
    </w:rPr>
  </w:style>
  <w:style w:type="character" w:customStyle="1" w:styleId="24">
    <w:name w:val="Основной текст 2 Знак"/>
    <w:link w:val="23"/>
    <w:rPr>
      <w:snapToGrid w:val="0"/>
      <w:color w:val="000000"/>
      <w:sz w:val="28"/>
      <w:szCs w:val="24"/>
    </w:rPr>
  </w:style>
  <w:style w:type="paragraph" w:styleId="ab">
    <w:name w:val="Subtitle"/>
    <w:basedOn w:val="a1"/>
    <w:link w:val="ac"/>
    <w:qFormat/>
    <w:pPr>
      <w:jc w:val="center"/>
    </w:pPr>
    <w:rPr>
      <w:szCs w:val="20"/>
      <w:lang w:val="x-none" w:eastAsia="x-none"/>
    </w:rPr>
  </w:style>
  <w:style w:type="character" w:customStyle="1" w:styleId="ac">
    <w:name w:val="Подзаголовок Знак"/>
    <w:link w:val="ab"/>
    <w:rPr>
      <w:sz w:val="24"/>
    </w:rPr>
  </w:style>
  <w:style w:type="paragraph" w:styleId="ad">
    <w:name w:val="footer"/>
    <w:basedOn w:val="a1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rPr>
      <w:lang w:val="ru-RU" w:eastAsia="ru-RU" w:bidi="ar-SA"/>
    </w:rPr>
  </w:style>
  <w:style w:type="paragraph" w:styleId="33">
    <w:name w:val="Body Text 3"/>
    <w:basedOn w:val="a1"/>
    <w:link w:val="34"/>
    <w:pPr>
      <w:spacing w:line="360" w:lineRule="auto"/>
      <w:jc w:val="both"/>
    </w:pPr>
    <w:rPr>
      <w:sz w:val="28"/>
      <w:lang w:val="x-none" w:eastAsia="x-none"/>
    </w:rPr>
  </w:style>
  <w:style w:type="character" w:customStyle="1" w:styleId="34">
    <w:name w:val="Основной текст 3 Знак"/>
    <w:link w:val="33"/>
    <w:rPr>
      <w:sz w:val="28"/>
      <w:szCs w:val="24"/>
    </w:rPr>
  </w:style>
  <w:style w:type="character" w:styleId="af">
    <w:name w:val="page number"/>
    <w:basedOn w:val="a2"/>
  </w:style>
  <w:style w:type="paragraph" w:styleId="af0">
    <w:name w:val="Block Text"/>
    <w:basedOn w:val="a1"/>
    <w:pPr>
      <w:ind w:left="-113" w:right="-113"/>
      <w:jc w:val="center"/>
    </w:pPr>
  </w:style>
  <w:style w:type="paragraph" w:customStyle="1" w:styleId="af1">
    <w:name w:val="абзац"/>
    <w:basedOn w:val="a1"/>
    <w:autoRedefine/>
    <w:rsid w:val="0062497A"/>
    <w:pPr>
      <w:tabs>
        <w:tab w:val="left" w:pos="1418"/>
      </w:tabs>
      <w:ind w:firstLine="851"/>
      <w:jc w:val="both"/>
    </w:pPr>
    <w:rPr>
      <w:sz w:val="28"/>
      <w:lang w:val="en-US"/>
    </w:rPr>
  </w:style>
  <w:style w:type="paragraph" w:styleId="af2">
    <w:name w:val="header"/>
    <w:basedOn w:val="a1"/>
    <w:link w:val="af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Верхний колонтитул Знак"/>
    <w:link w:val="af2"/>
    <w:locked/>
    <w:rPr>
      <w:lang w:val="ru-RU" w:eastAsia="ru-RU" w:bidi="ar-SA"/>
    </w:rPr>
  </w:style>
  <w:style w:type="paragraph" w:customStyle="1" w:styleId="af4">
    <w:name w:val="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1"/>
    <w:uiPriority w:val="99"/>
    <w:pPr>
      <w:spacing w:before="150" w:after="150"/>
      <w:ind w:left="75" w:right="75"/>
      <w:jc w:val="both"/>
    </w:pPr>
    <w:rPr>
      <w:rFonts w:ascii="Tahoma" w:eastAsia="Arial Unicode MS" w:hAnsi="Tahoma" w:cs="Tahoma"/>
      <w:color w:val="3E3E3E"/>
      <w:sz w:val="18"/>
      <w:szCs w:val="18"/>
    </w:rPr>
  </w:style>
  <w:style w:type="paragraph" w:customStyle="1" w:styleId="25">
    <w:name w:val="Знак2 Знак Знак Знак Знак Знак Знак"/>
    <w:basedOn w:val="a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Лист 1 название"/>
    <w:basedOn w:val="a9"/>
    <w:autoRedefine/>
    <w:pPr>
      <w:widowControl w:val="0"/>
      <w:numPr>
        <w:numId w:val="2"/>
      </w:numPr>
      <w:tabs>
        <w:tab w:val="clear" w:pos="1287"/>
      </w:tabs>
      <w:spacing w:line="360" w:lineRule="auto"/>
      <w:ind w:left="0" w:firstLine="540"/>
      <w:jc w:val="both"/>
    </w:pPr>
    <w:rPr>
      <w:b w:val="0"/>
      <w:color w:val="000000"/>
      <w:kern w:val="2"/>
      <w:sz w:val="28"/>
      <w:szCs w:val="28"/>
    </w:rPr>
  </w:style>
  <w:style w:type="paragraph" w:styleId="af6">
    <w:name w:val="Balloon Text"/>
    <w:basedOn w:val="a1"/>
    <w:link w:val="af7"/>
    <w:semiHidden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semiHidden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Strong"/>
    <w:uiPriority w:val="22"/>
    <w:qFormat/>
    <w:rPr>
      <w:b/>
      <w:bCs/>
    </w:rPr>
  </w:style>
  <w:style w:type="character" w:customStyle="1" w:styleId="text-article1">
    <w:name w:val="text-article1"/>
    <w:rPr>
      <w:rFonts w:ascii="Arial" w:hAnsi="Arial" w:cs="Arial" w:hint="default"/>
      <w:color w:val="000000"/>
      <w:sz w:val="21"/>
      <w:szCs w:val="21"/>
    </w:rPr>
  </w:style>
  <w:style w:type="paragraph" w:styleId="a">
    <w:name w:val="List Bullet"/>
    <w:basedOn w:val="a1"/>
    <w:pPr>
      <w:numPr>
        <w:numId w:val="4"/>
      </w:numPr>
    </w:pPr>
  </w:style>
  <w:style w:type="paragraph" w:customStyle="1" w:styleId="a0">
    <w:name w:val="Столбик"/>
    <w:basedOn w:val="a1"/>
    <w:pPr>
      <w:numPr>
        <w:numId w:val="5"/>
      </w:numPr>
      <w:snapToGrid w:val="0"/>
      <w:spacing w:line="264" w:lineRule="auto"/>
      <w:jc w:val="both"/>
    </w:pPr>
    <w:rPr>
      <w:szCs w:val="20"/>
    </w:rPr>
  </w:style>
  <w:style w:type="character" w:styleId="afb">
    <w:name w:val="Hyperlink"/>
    <w:uiPriority w:val="99"/>
    <w:rPr>
      <w:color w:val="0000FF"/>
      <w:u w:val="single"/>
    </w:rPr>
  </w:style>
  <w:style w:type="character" w:styleId="afc">
    <w:name w:val="FollowedHyperlink"/>
    <w:uiPriority w:val="99"/>
    <w:rPr>
      <w:color w:val="800080"/>
      <w:u w:val="single"/>
    </w:rPr>
  </w:style>
  <w:style w:type="table" w:styleId="afd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1"/>
    <w:pPr>
      <w:tabs>
        <w:tab w:val="left" w:pos="-1701"/>
      </w:tabs>
      <w:spacing w:line="288" w:lineRule="auto"/>
      <w:ind w:firstLine="567"/>
      <w:jc w:val="both"/>
    </w:pPr>
    <w:rPr>
      <w:rFonts w:ascii="Arial" w:hAnsi="Arial" w:cs="Arial"/>
      <w:kern w:val="24"/>
      <w:sz w:val="26"/>
      <w:szCs w:val="26"/>
    </w:rPr>
  </w:style>
  <w:style w:type="character" w:customStyle="1" w:styleId="link-textred">
    <w:name w:val="link-text_red"/>
  </w:style>
  <w:style w:type="character" w:customStyle="1" w:styleId="mw-headline">
    <w:name w:val="mw-headline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ray">
    <w:name w:val="gray"/>
    <w:basedOn w:val="a2"/>
  </w:style>
  <w:style w:type="character" w:customStyle="1" w:styleId="newstitle">
    <w:name w:val="news_title"/>
    <w:basedOn w:val="a2"/>
  </w:style>
  <w:style w:type="character" w:customStyle="1" w:styleId="stattotalvaluenum">
    <w:name w:val="stat__total_value_num"/>
  </w:style>
  <w:style w:type="paragraph" w:styleId="afe">
    <w:name w:val="Plain Text"/>
    <w:basedOn w:val="a1"/>
    <w:link w:val="aff"/>
    <w:uiPriority w:val="99"/>
    <w:unhideWhenUsed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">
    <w:name w:val="Текст Знак"/>
    <w:link w:val="afe"/>
    <w:uiPriority w:val="99"/>
    <w:rPr>
      <w:rFonts w:ascii="Calibri" w:eastAsia="Calibri" w:hAnsi="Calibri"/>
      <w:sz w:val="22"/>
      <w:szCs w:val="21"/>
      <w:lang w:eastAsia="en-US"/>
    </w:rPr>
  </w:style>
  <w:style w:type="paragraph" w:customStyle="1" w:styleId="13">
    <w:name w:val="Знак Знак Знак Знак Знак Знак Знак Знак Знак Знак1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pPr>
      <w:autoSpaceDE w:val="0"/>
      <w:autoSpaceDN w:val="0"/>
      <w:jc w:val="both"/>
    </w:pPr>
    <w:rPr>
      <w:sz w:val="28"/>
      <w:szCs w:val="28"/>
    </w:rPr>
  </w:style>
  <w:style w:type="paragraph" w:customStyle="1" w:styleId="aff0">
    <w:name w:val="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1">
    <w:name w:val="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4">
    <w:name w:val="Абзац списка1"/>
    <w:basedOn w:val="a1"/>
    <w:pPr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TitleChar">
    <w:name w:val="Title Char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Stylec">
    <w:name w:val="pStylec"/>
    <w:pPr>
      <w:jc w:val="center"/>
    </w:pPr>
    <w:rPr>
      <w:rFonts w:ascii="Arial" w:eastAsia="Calibri" w:hAnsi="Arial" w:cs="Arial"/>
    </w:rPr>
  </w:style>
  <w:style w:type="character" w:customStyle="1" w:styleId="FontStyle12">
    <w:name w:val="Font Style12"/>
    <w:rPr>
      <w:rFonts w:ascii="Times New Roman" w:hAnsi="Times New Roman"/>
      <w:sz w:val="28"/>
    </w:rPr>
  </w:style>
  <w:style w:type="paragraph" w:styleId="HTML">
    <w:name w:val="HTML Preformatted"/>
    <w:basedOn w:val="a1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link w:val="HTML"/>
    <w:semiHidden/>
    <w:locked/>
    <w:rPr>
      <w:rFonts w:ascii="Arial Unicode MS" w:hAnsi="Arial Unicode MS" w:cs="Arial Unicode MS"/>
      <w:color w:val="000000"/>
      <w:lang w:val="ru-RU" w:eastAsia="ru-RU" w:bidi="ar-SA"/>
    </w:rPr>
  </w:style>
  <w:style w:type="paragraph" w:styleId="aff2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rPr>
      <w:sz w:val="28"/>
      <w:lang w:val="en-US" w:eastAsia="en-US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basedOn w:val="a1"/>
    <w:next w:val="a7"/>
    <w:qFormat/>
    <w:pPr>
      <w:widowControl w:val="0"/>
      <w:spacing w:before="60" w:after="60"/>
      <w:ind w:firstLine="567"/>
      <w:jc w:val="center"/>
    </w:pPr>
    <w:rPr>
      <w:sz w:val="32"/>
      <w:szCs w:val="20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paragraph" w:customStyle="1" w:styleId="aff4">
    <w:name w:val="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сновной текст с отступом1"/>
    <w:basedOn w:val="a1"/>
    <w:pPr>
      <w:tabs>
        <w:tab w:val="left" w:pos="-1701"/>
      </w:tabs>
      <w:spacing w:line="288" w:lineRule="auto"/>
      <w:ind w:firstLine="567"/>
      <w:jc w:val="both"/>
    </w:pPr>
    <w:rPr>
      <w:rFonts w:ascii="Arial" w:hAnsi="Arial" w:cs="Arial"/>
      <w:kern w:val="24"/>
      <w:sz w:val="26"/>
      <w:szCs w:val="26"/>
    </w:rPr>
  </w:style>
  <w:style w:type="paragraph" w:customStyle="1" w:styleId="16">
    <w:name w:val="Знак Знак Знак Знак Знак Знак Знак Знак Знак Знак1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7">
    <w:name w:val="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8">
    <w:name w:val="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7">
    <w:name w:val="Абзац списка1"/>
    <w:basedOn w:val="a1"/>
    <w:pPr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aff9">
    <w:name w:val="Заголовок Знак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fa">
    <w:name w:val="Форма для конкурса"/>
    <w:uiPriority w:val="1"/>
    <w:qFormat/>
    <w:rPr>
      <w:rFonts w:ascii="Arial" w:hAnsi="Arial"/>
      <w:b/>
      <w:i w:val="0"/>
      <w:color w:val="002060"/>
      <w:sz w:val="18"/>
    </w:rPr>
  </w:style>
  <w:style w:type="paragraph" w:styleId="affb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1"/>
    <w:pPr>
      <w:spacing w:before="100" w:beforeAutospacing="1" w:after="100" w:afterAutospacing="1"/>
    </w:pPr>
  </w:style>
  <w:style w:type="character" w:customStyle="1" w:styleId="extended-textshort">
    <w:name w:val="extended-text__short"/>
  </w:style>
  <w:style w:type="character" w:styleId="affc">
    <w:name w:val="Emphasis"/>
    <w:uiPriority w:val="20"/>
    <w:qFormat/>
    <w:rPr>
      <w:i/>
      <w:iCs/>
    </w:rPr>
  </w:style>
  <w:style w:type="paragraph" w:customStyle="1" w:styleId="western">
    <w:name w:val="western"/>
    <w:basedOn w:val="a1"/>
    <w:rsid w:val="0043492A"/>
    <w:pPr>
      <w:spacing w:before="100" w:beforeAutospacing="1" w:after="100" w:afterAutospacing="1"/>
    </w:pPr>
  </w:style>
  <w:style w:type="character" w:customStyle="1" w:styleId="fs10lh1-5">
    <w:name w:val="fs10lh1-5"/>
    <w:rsid w:val="00975E3F"/>
  </w:style>
  <w:style w:type="character" w:customStyle="1" w:styleId="extendedtext-full">
    <w:name w:val="extendedtext-full"/>
    <w:rsid w:val="00172D15"/>
  </w:style>
  <w:style w:type="paragraph" w:customStyle="1" w:styleId="ConsPlusTitle">
    <w:name w:val="ConsPlusTitle"/>
    <w:uiPriority w:val="99"/>
    <w:rsid w:val="00795C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markedcontent">
    <w:name w:val="markedcontent"/>
    <w:rsid w:val="007D1A00"/>
  </w:style>
  <w:style w:type="paragraph" w:styleId="affd">
    <w:name w:val="Title"/>
    <w:basedOn w:val="a1"/>
    <w:link w:val="18"/>
    <w:qFormat/>
    <w:rsid w:val="00791E88"/>
    <w:pPr>
      <w:widowControl w:val="0"/>
      <w:spacing w:before="60" w:after="60"/>
      <w:ind w:firstLine="567"/>
      <w:jc w:val="center"/>
    </w:pPr>
    <w:rPr>
      <w:sz w:val="32"/>
      <w:szCs w:val="20"/>
    </w:rPr>
  </w:style>
  <w:style w:type="character" w:customStyle="1" w:styleId="18">
    <w:name w:val="Заголовок Знак1"/>
    <w:basedOn w:val="a2"/>
    <w:link w:val="affd"/>
    <w:rsid w:val="00791E88"/>
    <w:rPr>
      <w:sz w:val="32"/>
    </w:rPr>
  </w:style>
  <w:style w:type="paragraph" w:customStyle="1" w:styleId="19">
    <w:name w:val="Знак Знак Знак Знак Знак Знак Знак Знак Знак Знак1"/>
    <w:basedOn w:val="a1"/>
    <w:rsid w:val="00791E88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339">
          <w:marLeft w:val="72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pir.com/pasporta_vak/2.9.8._intellektual'nye_transportnye_sistemy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ppir.com/pasporta_vak/2.9.9._logisticheskie_transportnye_sistem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FEB8D-B223-4AD8-897D-24C3F275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24</Pages>
  <Words>8808</Words>
  <Characters>50211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Unknown Organization</Company>
  <LinksUpToDate>false</LinksUpToDate>
  <CharactersWithSpaces>58902</CharactersWithSpaces>
  <SharedDoc>false</SharedDoc>
  <HLinks>
    <vt:vector size="6" baseType="variant">
      <vt:variant>
        <vt:i4>5701656</vt:i4>
      </vt:variant>
      <vt:variant>
        <vt:i4>3</vt:i4>
      </vt:variant>
      <vt:variant>
        <vt:i4>0</vt:i4>
      </vt:variant>
      <vt:variant>
        <vt:i4>5</vt:i4>
      </vt:variant>
      <vt:variant>
        <vt:lpwstr>http://www.rgups.ru/site/assets/files/38198/9_nvtc_bezopasnost_transporta_polozhenie.pdf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Unknown User</dc:creator>
  <cp:keywords/>
  <cp:lastModifiedBy>Мухортова Елена Серафимовна</cp:lastModifiedBy>
  <cp:revision>5</cp:revision>
  <cp:lastPrinted>2023-01-11T05:18:00Z</cp:lastPrinted>
  <dcterms:created xsi:type="dcterms:W3CDTF">2025-07-04T06:05:00Z</dcterms:created>
  <dcterms:modified xsi:type="dcterms:W3CDTF">2025-07-04T07:07:00Z</dcterms:modified>
</cp:coreProperties>
</file>